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C47A6A" w14:textId="598D8DC2" w:rsidR="006A5A94" w:rsidRPr="00731C2C" w:rsidRDefault="006A5A94" w:rsidP="006A5A94">
      <w:pPr>
        <w:pStyle w:val="Header"/>
        <w:rPr>
          <w:lang w:val="en-GB"/>
        </w:rPr>
      </w:pPr>
      <w:bookmarkStart w:id="0" w:name="_Toc198546600"/>
      <w:r>
        <w:rPr>
          <w:lang w:val="en-GB"/>
        </w:rPr>
        <w:t>3GPP TSG-RAN WG2 Meeting #105bis</w:t>
      </w:r>
      <w:r>
        <w:rPr>
          <w:lang w:val="en-GB"/>
        </w:rPr>
        <w:tab/>
      </w:r>
      <w:r w:rsidR="0020486E" w:rsidRPr="00DB0622">
        <w:rPr>
          <w:lang w:val="en-GB"/>
        </w:rPr>
        <w:t>R2-1905183</w:t>
      </w:r>
    </w:p>
    <w:p w14:paraId="0D993CCE" w14:textId="77777777" w:rsidR="006A5A94" w:rsidRPr="00731C2C" w:rsidRDefault="006A5A94" w:rsidP="006A5A94">
      <w:pPr>
        <w:pStyle w:val="Header"/>
        <w:rPr>
          <w:lang w:val="en-GB"/>
        </w:rPr>
      </w:pPr>
      <w:r>
        <w:rPr>
          <w:lang w:val="en-GB"/>
        </w:rPr>
        <w:t>Xi'an, China, 8</w:t>
      </w:r>
      <w:r w:rsidRPr="006A5A94">
        <w:rPr>
          <w:vertAlign w:val="superscript"/>
          <w:lang w:val="en-GB"/>
        </w:rPr>
        <w:t>th</w:t>
      </w:r>
      <w:r>
        <w:rPr>
          <w:lang w:val="en-GB"/>
        </w:rPr>
        <w:t xml:space="preserve"> - 12</w:t>
      </w:r>
      <w:r w:rsidRPr="006A5A94">
        <w:rPr>
          <w:vertAlign w:val="superscript"/>
          <w:lang w:val="en-GB"/>
        </w:rPr>
        <w:t>th</w:t>
      </w:r>
      <w:r>
        <w:rPr>
          <w:lang w:val="en-GB"/>
        </w:rPr>
        <w:t xml:space="preserve"> April 2019</w:t>
      </w:r>
    </w:p>
    <w:p w14:paraId="4ABE6DE5" w14:textId="77777777" w:rsidR="006A5A94" w:rsidRPr="00731C2C" w:rsidRDefault="006A5A94" w:rsidP="006A5A94">
      <w:pPr>
        <w:pStyle w:val="Header"/>
        <w:rPr>
          <w:lang w:val="en-GB"/>
        </w:rPr>
      </w:pPr>
    </w:p>
    <w:p w14:paraId="068AD9D7" w14:textId="77777777" w:rsidR="006A5A94" w:rsidRPr="00DA00D9" w:rsidRDefault="006A5A94" w:rsidP="006A5A94">
      <w:pPr>
        <w:pStyle w:val="ContributionHeader"/>
        <w:tabs>
          <w:tab w:val="left" w:pos="1276"/>
        </w:tabs>
        <w:rPr>
          <w:rFonts w:eastAsia="PMingLiU"/>
          <w:lang w:val="en-US" w:eastAsia="zh-TW"/>
        </w:rPr>
      </w:pPr>
      <w:r w:rsidRPr="00DA00D9">
        <w:rPr>
          <w:lang w:val="en-US"/>
        </w:rPr>
        <w:t>Agenda Item:</w:t>
      </w:r>
      <w:r w:rsidRPr="00DA00D9">
        <w:rPr>
          <w:lang w:val="en-US"/>
        </w:rPr>
        <w:tab/>
      </w:r>
      <w:r>
        <w:rPr>
          <w:lang w:val="en-US"/>
        </w:rPr>
        <w:t>13.1.3</w:t>
      </w:r>
    </w:p>
    <w:p w14:paraId="17D3B2F2" w14:textId="77777777" w:rsidR="006A5A94" w:rsidRDefault="006A5A94" w:rsidP="006A5A94">
      <w:pPr>
        <w:pStyle w:val="ContributionHeader"/>
        <w:tabs>
          <w:tab w:val="left" w:pos="1276"/>
        </w:tabs>
        <w:rPr>
          <w:rFonts w:eastAsia="PMingLiU"/>
          <w:lang w:eastAsia="zh-TW"/>
        </w:rPr>
      </w:pPr>
      <w:r>
        <w:t xml:space="preserve">Source: </w:t>
      </w:r>
      <w:r>
        <w:tab/>
      </w:r>
      <w:r>
        <w:rPr>
          <w:rFonts w:eastAsia="Malgun Gothic"/>
          <w:lang w:eastAsia="ko-KR"/>
        </w:rPr>
        <w:tab/>
        <w:t>Session Chair (Huawei)</w:t>
      </w:r>
    </w:p>
    <w:p w14:paraId="2F84BD57" w14:textId="26843C05" w:rsidR="006A5A94" w:rsidRDefault="006A5A94" w:rsidP="006A5A94">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bookmarkStart w:id="1" w:name="returnpoint"/>
      <w:bookmarkEnd w:id="1"/>
      <w:r w:rsidRPr="00AE7D86">
        <w:t>Report NB</w:t>
      </w:r>
      <w:r>
        <w:t>-</w:t>
      </w:r>
      <w:r>
        <w:rPr>
          <w:rFonts w:eastAsia="PMingLiU"/>
          <w:lang w:eastAsia="zh-TW"/>
        </w:rPr>
        <w:t>IoT</w:t>
      </w:r>
      <w:r>
        <w:t xml:space="preserve"> breakout session</w:t>
      </w:r>
    </w:p>
    <w:p w14:paraId="12607AC4" w14:textId="77777777" w:rsidR="006A5A94" w:rsidRDefault="006A5A94" w:rsidP="006A5A94">
      <w:pPr>
        <w:pStyle w:val="ContributionHeader"/>
        <w:tabs>
          <w:tab w:val="left" w:pos="1276"/>
        </w:tabs>
      </w:pPr>
      <w:r>
        <w:t>Document for:</w:t>
      </w:r>
      <w:r>
        <w:tab/>
        <w:t>Approval</w:t>
      </w:r>
    </w:p>
    <w:p w14:paraId="1A52619C" w14:textId="77777777" w:rsidR="006A5A94" w:rsidRDefault="006A5A94" w:rsidP="006A5A94">
      <w:pPr>
        <w:rPr>
          <w:rFonts w:eastAsia="PMingLiU"/>
          <w:lang w:eastAsia="zh-TW"/>
        </w:rPr>
      </w:pPr>
      <w:r>
        <w:rPr>
          <w:rFonts w:eastAsia="PMingLiU"/>
          <w:b/>
          <w:lang w:eastAsia="zh-TW"/>
        </w:rPr>
        <w:t xml:space="preserve">Time Schedule </w:t>
      </w:r>
      <w:r>
        <w:rPr>
          <w:rFonts w:eastAsia="PMingLiU"/>
          <w:b/>
          <w:lang w:eastAsia="zh-TW"/>
        </w:rPr>
        <w:br/>
      </w:r>
      <w:r>
        <w:rPr>
          <w:rFonts w:eastAsia="PMingLiU"/>
          <w:lang w:eastAsia="zh-TW"/>
        </w:rPr>
        <w:t xml:space="preserve">Note that the time schedule is tentative and items may move back and forth. </w:t>
      </w:r>
    </w:p>
    <w:p w14:paraId="65775E2F" w14:textId="77777777" w:rsidR="006A5A94" w:rsidRDefault="006A5A94" w:rsidP="006A5A94">
      <w:pPr>
        <w:rPr>
          <w:rFonts w:cs="Arial"/>
          <w:b/>
          <w:sz w:val="16"/>
          <w:szCs w:val="16"/>
        </w:rPr>
      </w:pPr>
      <w:r>
        <w:rPr>
          <w:rFonts w:eastAsia="PMingLiU"/>
          <w:lang w:eastAsia="zh-TW"/>
        </w:rPr>
        <w:t xml:space="preserve">Room: </w:t>
      </w:r>
      <w:r w:rsidR="008C1E02">
        <w:rPr>
          <w:rFonts w:cs="Arial" w:hint="eastAsia"/>
          <w:b/>
          <w:sz w:val="16"/>
          <w:szCs w:val="16"/>
        </w:rPr>
        <w:t>Grand Residence</w:t>
      </w:r>
      <w:r w:rsidR="008C1E02">
        <w:rPr>
          <w:rFonts w:cs="Arial"/>
          <w:b/>
          <w:sz w:val="16"/>
          <w:szCs w:val="16"/>
        </w:rPr>
        <w:t xml:space="preserve"> 3 - 3</w:t>
      </w:r>
      <w:r w:rsidR="008C1E02" w:rsidRPr="00F40918">
        <w:rPr>
          <w:rFonts w:cs="Arial" w:hint="eastAsia"/>
          <w:b/>
          <w:sz w:val="16"/>
          <w:szCs w:val="16"/>
        </w:rPr>
        <w:t>M</w:t>
      </w:r>
    </w:p>
    <w:p w14:paraId="2F6519FA" w14:textId="77777777" w:rsidR="001147CF" w:rsidRDefault="001147CF" w:rsidP="006A5A94">
      <w:pPr>
        <w:rPr>
          <w:rFonts w:eastAsia="PMingLiU"/>
          <w:lang w:eastAsia="zh-TW"/>
        </w:rPr>
      </w:pPr>
    </w:p>
    <w:tbl>
      <w:tblPr>
        <w:tblW w:w="6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2626"/>
        <w:gridCol w:w="2483"/>
      </w:tblGrid>
      <w:tr w:rsidR="006A5A94" w:rsidRPr="008B027B" w14:paraId="1F444FB4" w14:textId="77777777" w:rsidTr="006A5A94">
        <w:tc>
          <w:tcPr>
            <w:tcW w:w="1127" w:type="dxa"/>
            <w:tcBorders>
              <w:top w:val="single" w:sz="4" w:space="0" w:color="auto"/>
              <w:left w:val="single" w:sz="4" w:space="0" w:color="auto"/>
              <w:bottom w:val="single" w:sz="4" w:space="0" w:color="auto"/>
              <w:right w:val="single" w:sz="4" w:space="0" w:color="auto"/>
            </w:tcBorders>
            <w:hideMark/>
          </w:tcPr>
          <w:p w14:paraId="54A24AAF" w14:textId="77777777" w:rsidR="006A5A94" w:rsidRPr="008B027B" w:rsidRDefault="006A5A94" w:rsidP="006A5A94">
            <w:pPr>
              <w:tabs>
                <w:tab w:val="left" w:pos="720"/>
                <w:tab w:val="left" w:pos="1622"/>
              </w:tabs>
              <w:spacing w:before="20" w:after="20"/>
              <w:rPr>
                <w:rFonts w:cs="Arial"/>
                <w:b/>
                <w:i/>
                <w:sz w:val="16"/>
                <w:szCs w:val="16"/>
              </w:rPr>
            </w:pPr>
          </w:p>
        </w:tc>
        <w:tc>
          <w:tcPr>
            <w:tcW w:w="2626" w:type="dxa"/>
            <w:tcBorders>
              <w:top w:val="single" w:sz="4" w:space="0" w:color="auto"/>
              <w:left w:val="single" w:sz="4" w:space="0" w:color="auto"/>
              <w:bottom w:val="single" w:sz="4" w:space="0" w:color="auto"/>
              <w:right w:val="single" w:sz="4" w:space="0" w:color="auto"/>
            </w:tcBorders>
          </w:tcPr>
          <w:p w14:paraId="7118049F" w14:textId="77777777" w:rsidR="006A5A94" w:rsidRDefault="006A5A94" w:rsidP="006A5A94">
            <w:pPr>
              <w:tabs>
                <w:tab w:val="left" w:pos="720"/>
                <w:tab w:val="left" w:pos="1622"/>
              </w:tabs>
              <w:spacing w:before="20" w:after="20"/>
              <w:jc w:val="center"/>
              <w:rPr>
                <w:rFonts w:cs="Arial"/>
                <w:b/>
                <w:sz w:val="16"/>
                <w:szCs w:val="16"/>
              </w:rPr>
            </w:pPr>
            <w:r>
              <w:rPr>
                <w:rFonts w:cs="Arial"/>
                <w:b/>
                <w:sz w:val="16"/>
                <w:szCs w:val="16"/>
              </w:rPr>
              <w:t>Breakout room 2</w:t>
            </w:r>
          </w:p>
          <w:p w14:paraId="41763AED" w14:textId="77777777" w:rsidR="008C1E02" w:rsidRPr="008B027B" w:rsidRDefault="008C1E02" w:rsidP="006A5A94">
            <w:pPr>
              <w:tabs>
                <w:tab w:val="left" w:pos="720"/>
                <w:tab w:val="left" w:pos="1622"/>
              </w:tabs>
              <w:spacing w:before="20" w:after="20"/>
              <w:jc w:val="center"/>
              <w:rPr>
                <w:rFonts w:cs="Arial"/>
                <w:b/>
                <w:sz w:val="16"/>
                <w:szCs w:val="16"/>
              </w:rPr>
            </w:pPr>
            <w:r>
              <w:rPr>
                <w:rFonts w:cs="Arial" w:hint="eastAsia"/>
                <w:b/>
                <w:sz w:val="16"/>
                <w:szCs w:val="16"/>
              </w:rPr>
              <w:t>Grand Residence</w:t>
            </w:r>
            <w:r>
              <w:rPr>
                <w:rFonts w:cs="Arial"/>
                <w:b/>
                <w:sz w:val="16"/>
                <w:szCs w:val="16"/>
              </w:rPr>
              <w:t xml:space="preserve"> 3 - 3</w:t>
            </w:r>
            <w:r w:rsidRPr="00F40918">
              <w:rPr>
                <w:rFonts w:cs="Arial" w:hint="eastAsia"/>
                <w:b/>
                <w:sz w:val="16"/>
                <w:szCs w:val="16"/>
              </w:rPr>
              <w:t>M</w:t>
            </w:r>
          </w:p>
        </w:tc>
        <w:tc>
          <w:tcPr>
            <w:tcW w:w="2483" w:type="dxa"/>
            <w:tcBorders>
              <w:top w:val="single" w:sz="4" w:space="0" w:color="auto"/>
              <w:left w:val="single" w:sz="4" w:space="0" w:color="auto"/>
              <w:bottom w:val="single" w:sz="4" w:space="0" w:color="auto"/>
              <w:right w:val="single" w:sz="4" w:space="0" w:color="auto"/>
            </w:tcBorders>
          </w:tcPr>
          <w:p w14:paraId="6FBF76FA" w14:textId="77777777" w:rsidR="006A5A94" w:rsidRDefault="006A5A94" w:rsidP="006A5A94">
            <w:pPr>
              <w:tabs>
                <w:tab w:val="left" w:pos="720"/>
                <w:tab w:val="left" w:pos="1622"/>
              </w:tabs>
              <w:spacing w:before="20" w:after="20"/>
              <w:jc w:val="center"/>
              <w:rPr>
                <w:rFonts w:cs="Arial"/>
                <w:b/>
                <w:sz w:val="16"/>
                <w:szCs w:val="16"/>
              </w:rPr>
            </w:pPr>
            <w:r>
              <w:rPr>
                <w:rFonts w:cs="Arial"/>
                <w:b/>
                <w:sz w:val="16"/>
                <w:szCs w:val="16"/>
              </w:rPr>
              <w:t>Breakout room 3</w:t>
            </w:r>
          </w:p>
        </w:tc>
      </w:tr>
      <w:tr w:rsidR="006A5A94" w:rsidRPr="008B027B" w14:paraId="02776767" w14:textId="77777777" w:rsidTr="006A5A94">
        <w:tc>
          <w:tcPr>
            <w:tcW w:w="1127" w:type="dxa"/>
            <w:tcBorders>
              <w:top w:val="single" w:sz="4" w:space="0" w:color="auto"/>
              <w:left w:val="single" w:sz="4" w:space="0" w:color="auto"/>
              <w:bottom w:val="single" w:sz="4" w:space="0" w:color="auto"/>
              <w:right w:val="single" w:sz="4" w:space="0" w:color="auto"/>
            </w:tcBorders>
            <w:shd w:val="clear" w:color="auto" w:fill="7F7F7F"/>
          </w:tcPr>
          <w:p w14:paraId="1AB28209" w14:textId="77777777" w:rsidR="006A5A94" w:rsidRPr="008B027B" w:rsidRDefault="006A5A94" w:rsidP="006A5A94">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2626" w:type="dxa"/>
            <w:tcBorders>
              <w:top w:val="single" w:sz="4" w:space="0" w:color="auto"/>
              <w:left w:val="single" w:sz="4" w:space="0" w:color="auto"/>
              <w:bottom w:val="single" w:sz="4" w:space="0" w:color="auto"/>
              <w:right w:val="single" w:sz="4" w:space="0" w:color="auto"/>
            </w:tcBorders>
            <w:shd w:val="clear" w:color="auto" w:fill="7F7F7F"/>
          </w:tcPr>
          <w:p w14:paraId="4D335E59" w14:textId="77777777" w:rsidR="006A5A94" w:rsidRPr="008B027B" w:rsidRDefault="006A5A94" w:rsidP="006A5A94">
            <w:pPr>
              <w:tabs>
                <w:tab w:val="left" w:pos="720"/>
                <w:tab w:val="left" w:pos="1622"/>
              </w:tabs>
              <w:spacing w:before="20" w:after="20"/>
              <w:rPr>
                <w:rFonts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7F7F7F"/>
          </w:tcPr>
          <w:p w14:paraId="46B75652" w14:textId="77777777" w:rsidR="006A5A94" w:rsidRPr="008B027B" w:rsidRDefault="006A5A94" w:rsidP="006A5A94">
            <w:pPr>
              <w:tabs>
                <w:tab w:val="left" w:pos="720"/>
                <w:tab w:val="left" w:pos="1622"/>
              </w:tabs>
              <w:spacing w:before="20" w:after="20"/>
              <w:rPr>
                <w:rFonts w:cs="Arial"/>
                <w:sz w:val="16"/>
                <w:szCs w:val="16"/>
              </w:rPr>
            </w:pPr>
          </w:p>
        </w:tc>
      </w:tr>
      <w:tr w:rsidR="006A5A94" w:rsidRPr="008B027B" w14:paraId="4A8609D9" w14:textId="77777777" w:rsidTr="006A5A94">
        <w:tc>
          <w:tcPr>
            <w:tcW w:w="1127" w:type="dxa"/>
            <w:tcBorders>
              <w:top w:val="single" w:sz="4" w:space="0" w:color="auto"/>
              <w:left w:val="single" w:sz="4" w:space="0" w:color="auto"/>
              <w:right w:val="single" w:sz="4" w:space="0" w:color="auto"/>
            </w:tcBorders>
            <w:hideMark/>
          </w:tcPr>
          <w:p w14:paraId="39C68534" w14:textId="77777777" w:rsidR="006A5A94" w:rsidRPr="008B027B" w:rsidRDefault="006A5A94" w:rsidP="006A5A94">
            <w:pPr>
              <w:tabs>
                <w:tab w:val="left" w:pos="720"/>
                <w:tab w:val="left" w:pos="1622"/>
              </w:tabs>
              <w:spacing w:before="20" w:after="20"/>
              <w:rPr>
                <w:rFonts w:cs="Arial"/>
                <w:sz w:val="16"/>
                <w:szCs w:val="16"/>
              </w:rPr>
            </w:pPr>
            <w:r>
              <w:rPr>
                <w:rFonts w:cs="Arial"/>
                <w:sz w:val="16"/>
                <w:szCs w:val="16"/>
              </w:rPr>
              <w:t>09:00 -&gt;</w:t>
            </w:r>
          </w:p>
        </w:tc>
        <w:tc>
          <w:tcPr>
            <w:tcW w:w="2626" w:type="dxa"/>
            <w:vMerge w:val="restart"/>
            <w:tcBorders>
              <w:top w:val="single" w:sz="4" w:space="0" w:color="auto"/>
              <w:left w:val="single" w:sz="4" w:space="0" w:color="auto"/>
              <w:right w:val="single" w:sz="4" w:space="0" w:color="auto"/>
            </w:tcBorders>
            <w:shd w:val="clear" w:color="auto" w:fill="auto"/>
          </w:tcPr>
          <w:p w14:paraId="0FF0EADF" w14:textId="77777777" w:rsidR="006A5A94" w:rsidRPr="00944832" w:rsidRDefault="006A5A94" w:rsidP="006A5A94">
            <w:pPr>
              <w:tabs>
                <w:tab w:val="left" w:pos="720"/>
                <w:tab w:val="left" w:pos="1622"/>
              </w:tabs>
              <w:spacing w:before="20" w:after="20"/>
              <w:rPr>
                <w:rFonts w:cs="Arial"/>
                <w:sz w:val="16"/>
                <w:szCs w:val="16"/>
              </w:rPr>
            </w:pPr>
          </w:p>
        </w:tc>
        <w:tc>
          <w:tcPr>
            <w:tcW w:w="2483" w:type="dxa"/>
            <w:vMerge w:val="restart"/>
            <w:tcBorders>
              <w:top w:val="single" w:sz="4" w:space="0" w:color="auto"/>
              <w:left w:val="single" w:sz="4" w:space="0" w:color="auto"/>
              <w:right w:val="single" w:sz="4" w:space="0" w:color="auto"/>
            </w:tcBorders>
            <w:shd w:val="clear" w:color="auto" w:fill="auto"/>
          </w:tcPr>
          <w:p w14:paraId="286F225D" w14:textId="77777777" w:rsidR="006A5A94" w:rsidRPr="00944832" w:rsidRDefault="006A5A94" w:rsidP="006A5A94">
            <w:pPr>
              <w:tabs>
                <w:tab w:val="left" w:pos="720"/>
                <w:tab w:val="left" w:pos="1622"/>
              </w:tabs>
              <w:spacing w:before="20" w:after="20"/>
              <w:rPr>
                <w:rFonts w:cs="Arial"/>
                <w:sz w:val="16"/>
                <w:szCs w:val="16"/>
              </w:rPr>
            </w:pPr>
          </w:p>
        </w:tc>
      </w:tr>
      <w:tr w:rsidR="006A5A94" w:rsidRPr="008B027B" w14:paraId="4C0B5D63" w14:textId="77777777" w:rsidTr="006A5A94">
        <w:tc>
          <w:tcPr>
            <w:tcW w:w="1127" w:type="dxa"/>
            <w:tcBorders>
              <w:left w:val="single" w:sz="4" w:space="0" w:color="auto"/>
              <w:bottom w:val="single" w:sz="4" w:space="0" w:color="auto"/>
              <w:right w:val="single" w:sz="4" w:space="0" w:color="auto"/>
            </w:tcBorders>
          </w:tcPr>
          <w:p w14:paraId="1334AF4A" w14:textId="77777777" w:rsidR="006A5A94" w:rsidRPr="008B027B" w:rsidRDefault="006A5A94" w:rsidP="006A5A94">
            <w:pPr>
              <w:tabs>
                <w:tab w:val="left" w:pos="720"/>
                <w:tab w:val="left" w:pos="1622"/>
              </w:tabs>
              <w:spacing w:before="20" w:after="20"/>
              <w:rPr>
                <w:rFonts w:cs="Arial"/>
                <w:sz w:val="16"/>
                <w:szCs w:val="16"/>
              </w:rPr>
            </w:pPr>
            <w:r>
              <w:rPr>
                <w:rFonts w:cs="Arial"/>
                <w:sz w:val="16"/>
                <w:szCs w:val="16"/>
              </w:rPr>
              <w:t>11:00</w:t>
            </w:r>
            <w:r w:rsidRPr="008B027B">
              <w:rPr>
                <w:rFonts w:cs="Arial"/>
                <w:sz w:val="16"/>
                <w:szCs w:val="16"/>
              </w:rPr>
              <w:t xml:space="preserve"> -&gt;</w:t>
            </w:r>
          </w:p>
        </w:tc>
        <w:tc>
          <w:tcPr>
            <w:tcW w:w="2626" w:type="dxa"/>
            <w:vMerge/>
            <w:tcBorders>
              <w:left w:val="single" w:sz="4" w:space="0" w:color="auto"/>
              <w:right w:val="single" w:sz="4" w:space="0" w:color="auto"/>
            </w:tcBorders>
            <w:shd w:val="clear" w:color="auto" w:fill="auto"/>
          </w:tcPr>
          <w:p w14:paraId="67355B1C" w14:textId="77777777" w:rsidR="006A5A94" w:rsidRPr="00944832" w:rsidRDefault="006A5A94" w:rsidP="006A5A94">
            <w:pPr>
              <w:rPr>
                <w:rFonts w:cs="Arial"/>
                <w:sz w:val="16"/>
                <w:szCs w:val="16"/>
              </w:rPr>
            </w:pPr>
          </w:p>
        </w:tc>
        <w:tc>
          <w:tcPr>
            <w:tcW w:w="2483" w:type="dxa"/>
            <w:vMerge/>
            <w:tcBorders>
              <w:left w:val="single" w:sz="4" w:space="0" w:color="auto"/>
              <w:right w:val="single" w:sz="4" w:space="0" w:color="auto"/>
            </w:tcBorders>
            <w:shd w:val="clear" w:color="auto" w:fill="auto"/>
          </w:tcPr>
          <w:p w14:paraId="04F527FA" w14:textId="77777777" w:rsidR="006A5A94" w:rsidRPr="00151036" w:rsidRDefault="006A5A94" w:rsidP="006A5A94">
            <w:pPr>
              <w:rPr>
                <w:rFonts w:cs="Arial"/>
                <w:sz w:val="16"/>
                <w:szCs w:val="16"/>
              </w:rPr>
            </w:pPr>
          </w:p>
        </w:tc>
      </w:tr>
      <w:tr w:rsidR="006A5A94" w:rsidRPr="008B027B" w14:paraId="00444179" w14:textId="77777777" w:rsidTr="006A5A94">
        <w:tc>
          <w:tcPr>
            <w:tcW w:w="1127" w:type="dxa"/>
            <w:tcBorders>
              <w:left w:val="single" w:sz="4" w:space="0" w:color="auto"/>
              <w:bottom w:val="single" w:sz="4" w:space="0" w:color="auto"/>
              <w:right w:val="single" w:sz="4" w:space="0" w:color="auto"/>
            </w:tcBorders>
            <w:hideMark/>
          </w:tcPr>
          <w:p w14:paraId="6B0A8850" w14:textId="77777777" w:rsidR="006A5A94" w:rsidRPr="008B027B" w:rsidRDefault="006A5A94" w:rsidP="006A5A94">
            <w:pPr>
              <w:tabs>
                <w:tab w:val="left" w:pos="720"/>
                <w:tab w:val="left" w:pos="1622"/>
              </w:tabs>
              <w:spacing w:before="20" w:after="20"/>
              <w:rPr>
                <w:rFonts w:cs="Arial"/>
                <w:sz w:val="16"/>
                <w:szCs w:val="16"/>
              </w:rPr>
            </w:pPr>
            <w:r>
              <w:rPr>
                <w:rFonts w:cs="Arial"/>
                <w:sz w:val="16"/>
                <w:szCs w:val="16"/>
              </w:rPr>
              <w:t>14:3</w:t>
            </w:r>
            <w:r w:rsidRPr="008B027B">
              <w:rPr>
                <w:rFonts w:cs="Arial"/>
                <w:sz w:val="16"/>
                <w:szCs w:val="16"/>
              </w:rPr>
              <w:t>0 -&gt;</w:t>
            </w:r>
          </w:p>
        </w:tc>
        <w:tc>
          <w:tcPr>
            <w:tcW w:w="2626" w:type="dxa"/>
            <w:tcBorders>
              <w:left w:val="single" w:sz="4" w:space="0" w:color="auto"/>
              <w:right w:val="single" w:sz="4" w:space="0" w:color="auto"/>
            </w:tcBorders>
            <w:shd w:val="clear" w:color="auto" w:fill="auto"/>
          </w:tcPr>
          <w:p w14:paraId="0E1C4DBE" w14:textId="77777777" w:rsidR="006A5A94" w:rsidRDefault="006A5A94" w:rsidP="006A5A94">
            <w:pPr>
              <w:tabs>
                <w:tab w:val="left" w:pos="720"/>
                <w:tab w:val="left" w:pos="1622"/>
              </w:tabs>
              <w:spacing w:before="20" w:after="20"/>
              <w:rPr>
                <w:rFonts w:cs="Arial"/>
                <w:sz w:val="16"/>
                <w:szCs w:val="16"/>
              </w:rPr>
            </w:pPr>
          </w:p>
        </w:tc>
        <w:tc>
          <w:tcPr>
            <w:tcW w:w="2483" w:type="dxa"/>
            <w:vMerge/>
            <w:tcBorders>
              <w:left w:val="single" w:sz="4" w:space="0" w:color="auto"/>
              <w:right w:val="single" w:sz="4" w:space="0" w:color="auto"/>
            </w:tcBorders>
            <w:shd w:val="clear" w:color="auto" w:fill="auto"/>
          </w:tcPr>
          <w:p w14:paraId="6EDF1C0E" w14:textId="77777777" w:rsidR="006A5A94" w:rsidRDefault="006A5A94" w:rsidP="006A5A94">
            <w:pPr>
              <w:tabs>
                <w:tab w:val="left" w:pos="720"/>
                <w:tab w:val="left" w:pos="1622"/>
              </w:tabs>
              <w:spacing w:before="20" w:after="20"/>
              <w:rPr>
                <w:rFonts w:cs="Arial"/>
                <w:sz w:val="16"/>
                <w:szCs w:val="16"/>
              </w:rPr>
            </w:pPr>
          </w:p>
        </w:tc>
      </w:tr>
      <w:tr w:rsidR="006A5A94" w:rsidRPr="008B027B" w14:paraId="3E4EA577" w14:textId="77777777" w:rsidTr="006A5A94">
        <w:tc>
          <w:tcPr>
            <w:tcW w:w="1127" w:type="dxa"/>
            <w:tcBorders>
              <w:left w:val="single" w:sz="4" w:space="0" w:color="auto"/>
              <w:bottom w:val="single" w:sz="4" w:space="0" w:color="auto"/>
              <w:right w:val="single" w:sz="4" w:space="0" w:color="auto"/>
            </w:tcBorders>
          </w:tcPr>
          <w:p w14:paraId="55906026" w14:textId="77777777" w:rsidR="006A5A94" w:rsidRPr="008B027B" w:rsidRDefault="006A5A94" w:rsidP="006A5A94">
            <w:pPr>
              <w:tabs>
                <w:tab w:val="left" w:pos="720"/>
                <w:tab w:val="left" w:pos="1622"/>
              </w:tabs>
              <w:spacing w:before="20" w:after="20"/>
              <w:rPr>
                <w:rFonts w:cs="Arial"/>
                <w:sz w:val="16"/>
                <w:szCs w:val="16"/>
              </w:rPr>
            </w:pPr>
            <w:r>
              <w:rPr>
                <w:rFonts w:cs="Arial"/>
                <w:sz w:val="16"/>
                <w:szCs w:val="16"/>
              </w:rPr>
              <w:t>17:0</w:t>
            </w:r>
            <w:r w:rsidRPr="008B027B">
              <w:rPr>
                <w:rFonts w:cs="Arial"/>
                <w:sz w:val="16"/>
                <w:szCs w:val="16"/>
              </w:rPr>
              <w:t>0 -&gt;</w:t>
            </w:r>
          </w:p>
        </w:tc>
        <w:tc>
          <w:tcPr>
            <w:tcW w:w="2626" w:type="dxa"/>
            <w:tcBorders>
              <w:left w:val="single" w:sz="4" w:space="0" w:color="auto"/>
              <w:bottom w:val="single" w:sz="4" w:space="0" w:color="auto"/>
              <w:right w:val="single" w:sz="4" w:space="0" w:color="auto"/>
            </w:tcBorders>
            <w:shd w:val="clear" w:color="auto" w:fill="auto"/>
          </w:tcPr>
          <w:p w14:paraId="1EC57D8E" w14:textId="77777777" w:rsidR="006A5A94" w:rsidRPr="008B027B" w:rsidRDefault="006A5A94" w:rsidP="006A5A94">
            <w:pPr>
              <w:tabs>
                <w:tab w:val="left" w:pos="720"/>
                <w:tab w:val="left" w:pos="1622"/>
              </w:tabs>
              <w:spacing w:before="20" w:after="20"/>
              <w:rPr>
                <w:rFonts w:cs="Arial"/>
                <w:sz w:val="16"/>
                <w:szCs w:val="16"/>
              </w:rPr>
            </w:pPr>
          </w:p>
        </w:tc>
        <w:tc>
          <w:tcPr>
            <w:tcW w:w="2483" w:type="dxa"/>
            <w:vMerge/>
            <w:tcBorders>
              <w:left w:val="single" w:sz="4" w:space="0" w:color="auto"/>
              <w:bottom w:val="single" w:sz="4" w:space="0" w:color="auto"/>
              <w:right w:val="single" w:sz="4" w:space="0" w:color="auto"/>
            </w:tcBorders>
            <w:shd w:val="clear" w:color="auto" w:fill="auto"/>
          </w:tcPr>
          <w:p w14:paraId="196E7A18" w14:textId="77777777" w:rsidR="006A5A94" w:rsidRPr="008B027B" w:rsidRDefault="006A5A94" w:rsidP="006A5A94">
            <w:pPr>
              <w:tabs>
                <w:tab w:val="left" w:pos="720"/>
                <w:tab w:val="left" w:pos="1622"/>
              </w:tabs>
              <w:spacing w:before="20" w:after="20"/>
              <w:rPr>
                <w:rFonts w:cs="Arial"/>
                <w:sz w:val="16"/>
                <w:szCs w:val="16"/>
              </w:rPr>
            </w:pPr>
          </w:p>
        </w:tc>
      </w:tr>
      <w:tr w:rsidR="006A5A94" w:rsidRPr="008B027B" w14:paraId="325B2E50" w14:textId="77777777" w:rsidTr="006A5A94">
        <w:tc>
          <w:tcPr>
            <w:tcW w:w="1127" w:type="dxa"/>
            <w:tcBorders>
              <w:top w:val="single" w:sz="4" w:space="0" w:color="auto"/>
              <w:left w:val="single" w:sz="4" w:space="0" w:color="auto"/>
              <w:bottom w:val="single" w:sz="4" w:space="0" w:color="auto"/>
              <w:right w:val="single" w:sz="4" w:space="0" w:color="auto"/>
            </w:tcBorders>
            <w:shd w:val="clear" w:color="auto" w:fill="7F7F7F"/>
          </w:tcPr>
          <w:p w14:paraId="6A2E894A" w14:textId="77777777" w:rsidR="006A5A94" w:rsidRPr="001D4609" w:rsidRDefault="006A5A94" w:rsidP="006A5A94">
            <w:pPr>
              <w:tabs>
                <w:tab w:val="left" w:pos="720"/>
                <w:tab w:val="left" w:pos="1622"/>
              </w:tabs>
              <w:spacing w:before="20" w:after="20"/>
              <w:rPr>
                <w:rFonts w:cs="Arial"/>
                <w:b/>
                <w:sz w:val="16"/>
                <w:szCs w:val="16"/>
              </w:rPr>
            </w:pPr>
            <w:r>
              <w:rPr>
                <w:rFonts w:cs="Arial"/>
                <w:b/>
                <w:sz w:val="16"/>
                <w:szCs w:val="16"/>
              </w:rPr>
              <w:t>Tuesday</w:t>
            </w:r>
          </w:p>
        </w:tc>
        <w:tc>
          <w:tcPr>
            <w:tcW w:w="2626" w:type="dxa"/>
            <w:tcBorders>
              <w:top w:val="single" w:sz="4" w:space="0" w:color="auto"/>
              <w:left w:val="single" w:sz="4" w:space="0" w:color="auto"/>
              <w:bottom w:val="single" w:sz="4" w:space="0" w:color="auto"/>
              <w:right w:val="single" w:sz="4" w:space="0" w:color="auto"/>
            </w:tcBorders>
            <w:shd w:val="clear" w:color="auto" w:fill="7F7F7F"/>
          </w:tcPr>
          <w:p w14:paraId="1655CB87" w14:textId="77777777" w:rsidR="006A5A94" w:rsidRPr="008B027B" w:rsidRDefault="006A5A94" w:rsidP="006A5A94">
            <w:pPr>
              <w:tabs>
                <w:tab w:val="left" w:pos="18"/>
                <w:tab w:val="left" w:pos="1622"/>
              </w:tabs>
              <w:spacing w:before="20" w:after="20"/>
              <w:ind w:left="18"/>
              <w:rPr>
                <w:rFonts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7F7F7F"/>
          </w:tcPr>
          <w:p w14:paraId="746DC63E" w14:textId="77777777" w:rsidR="006A5A94" w:rsidRPr="008B027B" w:rsidRDefault="006A5A94" w:rsidP="006A5A94">
            <w:pPr>
              <w:tabs>
                <w:tab w:val="left" w:pos="18"/>
                <w:tab w:val="left" w:pos="1622"/>
              </w:tabs>
              <w:spacing w:before="20" w:after="20"/>
              <w:ind w:left="18"/>
              <w:rPr>
                <w:rFonts w:cs="Arial"/>
                <w:sz w:val="16"/>
                <w:szCs w:val="16"/>
              </w:rPr>
            </w:pPr>
          </w:p>
        </w:tc>
      </w:tr>
      <w:tr w:rsidR="006A5A94" w:rsidRPr="008B027B" w14:paraId="2A1418BB" w14:textId="77777777" w:rsidTr="006A5A94">
        <w:tc>
          <w:tcPr>
            <w:tcW w:w="1127" w:type="dxa"/>
            <w:tcBorders>
              <w:top w:val="single" w:sz="4" w:space="0" w:color="auto"/>
              <w:left w:val="single" w:sz="4" w:space="0" w:color="auto"/>
              <w:right w:val="single" w:sz="4" w:space="0" w:color="auto"/>
            </w:tcBorders>
            <w:shd w:val="clear" w:color="auto" w:fill="auto"/>
          </w:tcPr>
          <w:p w14:paraId="6F0C7B37" w14:textId="77777777" w:rsidR="006A5A94" w:rsidRPr="001D4609" w:rsidRDefault="006A5A94" w:rsidP="006A5A94">
            <w:pPr>
              <w:rPr>
                <w:rFonts w:cs="Arial"/>
                <w:sz w:val="16"/>
                <w:szCs w:val="16"/>
              </w:rPr>
            </w:pPr>
            <w:r w:rsidRPr="001D4609">
              <w:rPr>
                <w:rFonts w:cs="Arial"/>
                <w:sz w:val="16"/>
                <w:szCs w:val="16"/>
              </w:rPr>
              <w:t xml:space="preserve">08:30 -&gt; </w:t>
            </w:r>
          </w:p>
        </w:tc>
        <w:tc>
          <w:tcPr>
            <w:tcW w:w="2626" w:type="dxa"/>
            <w:vMerge w:val="restart"/>
            <w:tcBorders>
              <w:top w:val="single" w:sz="4" w:space="0" w:color="auto"/>
              <w:left w:val="single" w:sz="4" w:space="0" w:color="auto"/>
              <w:right w:val="single" w:sz="4" w:space="0" w:color="auto"/>
            </w:tcBorders>
          </w:tcPr>
          <w:p w14:paraId="4CDFEA1C" w14:textId="77777777" w:rsidR="006A5A94" w:rsidRPr="003A65F9" w:rsidRDefault="006A5A94" w:rsidP="006A5A94">
            <w:pPr>
              <w:rPr>
                <w:rFonts w:cs="Arial"/>
                <w:sz w:val="16"/>
                <w:szCs w:val="16"/>
                <w:lang w:val="sv-SE"/>
              </w:rPr>
            </w:pPr>
            <w:r w:rsidRPr="003A65F9">
              <w:rPr>
                <w:rFonts w:cs="Arial"/>
                <w:sz w:val="16"/>
                <w:szCs w:val="16"/>
                <w:lang w:val="sv-SE"/>
              </w:rPr>
              <w:t>[7.2] NB-IoT</w:t>
            </w:r>
          </w:p>
          <w:p w14:paraId="45251B33" w14:textId="77777777" w:rsidR="006A5A94" w:rsidRPr="003A65F9" w:rsidRDefault="006A5A94" w:rsidP="006A5A94">
            <w:pPr>
              <w:rPr>
                <w:rFonts w:cs="Arial"/>
                <w:sz w:val="16"/>
                <w:szCs w:val="16"/>
                <w:lang w:val="sv-SE"/>
              </w:rPr>
            </w:pPr>
            <w:r w:rsidRPr="003A65F9">
              <w:rPr>
                <w:rFonts w:cs="Arial"/>
                <w:sz w:val="16"/>
                <w:szCs w:val="16"/>
                <w:lang w:val="sv-SE"/>
              </w:rPr>
              <w:t>[8.2] eNB-IoT</w:t>
            </w:r>
          </w:p>
          <w:p w14:paraId="3B914400" w14:textId="77777777" w:rsidR="006A5A94" w:rsidRDefault="006A5A94" w:rsidP="006A5A94">
            <w:pPr>
              <w:tabs>
                <w:tab w:val="left" w:pos="720"/>
                <w:tab w:val="left" w:pos="1622"/>
              </w:tabs>
              <w:spacing w:before="20" w:after="20"/>
              <w:rPr>
                <w:rFonts w:cs="Arial"/>
                <w:sz w:val="16"/>
                <w:szCs w:val="16"/>
              </w:rPr>
            </w:pPr>
            <w:r>
              <w:rPr>
                <w:rFonts w:cs="Arial"/>
                <w:sz w:val="16"/>
                <w:szCs w:val="16"/>
              </w:rPr>
              <w:t>[9.13] Rel-15 NB-IoT (cont)</w:t>
            </w:r>
          </w:p>
          <w:p w14:paraId="4EEA90FC" w14:textId="77777777" w:rsidR="006A5A94" w:rsidRDefault="006A5A94" w:rsidP="006A5A94">
            <w:pPr>
              <w:rPr>
                <w:rFonts w:cs="Arial"/>
                <w:sz w:val="16"/>
                <w:szCs w:val="16"/>
                <w:lang w:val="sv-SE"/>
              </w:rPr>
            </w:pPr>
            <w:r>
              <w:rPr>
                <w:rFonts w:cs="Arial"/>
                <w:sz w:val="16"/>
                <w:szCs w:val="16"/>
                <w:lang w:val="sv-SE"/>
              </w:rPr>
              <w:t>(Brian)</w:t>
            </w:r>
          </w:p>
          <w:p w14:paraId="17C8FD59" w14:textId="77777777" w:rsidR="006A5A94" w:rsidRPr="003A65F9" w:rsidRDefault="006A5A94" w:rsidP="006A5A94">
            <w:pPr>
              <w:rPr>
                <w:rFonts w:cs="Arial"/>
                <w:sz w:val="16"/>
                <w:szCs w:val="16"/>
                <w:lang w:val="sv-SE"/>
              </w:rPr>
            </w:pPr>
            <w:r w:rsidRPr="003A65F9">
              <w:rPr>
                <w:rFonts w:cs="Arial"/>
                <w:sz w:val="16"/>
                <w:szCs w:val="16"/>
                <w:lang w:val="sv-SE"/>
              </w:rPr>
              <w:t>[7.1] eMTC</w:t>
            </w:r>
          </w:p>
          <w:p w14:paraId="14AC0518" w14:textId="77777777" w:rsidR="006A5A94" w:rsidRPr="003A65F9" w:rsidRDefault="006A5A94" w:rsidP="006A5A94">
            <w:pPr>
              <w:rPr>
                <w:rFonts w:cs="Arial"/>
                <w:sz w:val="16"/>
                <w:szCs w:val="16"/>
                <w:lang w:val="sv-SE"/>
              </w:rPr>
            </w:pPr>
            <w:r w:rsidRPr="003A65F9">
              <w:rPr>
                <w:rFonts w:cs="Arial"/>
                <w:sz w:val="16"/>
                <w:szCs w:val="16"/>
                <w:lang w:val="sv-SE"/>
              </w:rPr>
              <w:t>[8.1] feMTC</w:t>
            </w:r>
          </w:p>
          <w:p w14:paraId="264C2151" w14:textId="77777777" w:rsidR="006A5A94" w:rsidRDefault="006A5A94" w:rsidP="006A5A94">
            <w:pPr>
              <w:tabs>
                <w:tab w:val="left" w:pos="720"/>
                <w:tab w:val="left" w:pos="1622"/>
              </w:tabs>
              <w:spacing w:before="20" w:after="20"/>
              <w:rPr>
                <w:rFonts w:cs="Arial"/>
                <w:sz w:val="16"/>
                <w:szCs w:val="16"/>
              </w:rPr>
            </w:pPr>
            <w:r w:rsidRPr="006077F9">
              <w:rPr>
                <w:rFonts w:cs="Arial"/>
                <w:sz w:val="16"/>
                <w:szCs w:val="16"/>
              </w:rPr>
              <w:t xml:space="preserve">[9.14] </w:t>
            </w:r>
            <w:r>
              <w:rPr>
                <w:rFonts w:cs="Arial"/>
                <w:sz w:val="16"/>
                <w:szCs w:val="16"/>
              </w:rPr>
              <w:t>Rel-15 MTC</w:t>
            </w:r>
            <w:r w:rsidRPr="006077F9">
              <w:rPr>
                <w:rFonts w:cs="Arial"/>
                <w:sz w:val="16"/>
                <w:szCs w:val="16"/>
              </w:rPr>
              <w:t xml:space="preserve"> </w:t>
            </w:r>
            <w:r>
              <w:rPr>
                <w:rFonts w:cs="Arial"/>
                <w:sz w:val="16"/>
                <w:szCs w:val="16"/>
              </w:rPr>
              <w:t>(cont)</w:t>
            </w:r>
          </w:p>
          <w:p w14:paraId="51A6F1B9" w14:textId="77777777" w:rsidR="006A5A94" w:rsidRDefault="006A5A94" w:rsidP="006A5A94">
            <w:pPr>
              <w:tabs>
                <w:tab w:val="left" w:pos="720"/>
                <w:tab w:val="left" w:pos="1622"/>
              </w:tabs>
              <w:spacing w:before="20" w:after="20"/>
              <w:rPr>
                <w:rFonts w:cs="Arial"/>
                <w:sz w:val="16"/>
                <w:szCs w:val="16"/>
              </w:rPr>
            </w:pPr>
            <w:r>
              <w:rPr>
                <w:rFonts w:cs="Arial"/>
                <w:sz w:val="16"/>
                <w:szCs w:val="16"/>
              </w:rPr>
              <w:t>(Emre)</w:t>
            </w:r>
          </w:p>
        </w:tc>
        <w:tc>
          <w:tcPr>
            <w:tcW w:w="2483" w:type="dxa"/>
            <w:tcBorders>
              <w:top w:val="single" w:sz="4" w:space="0" w:color="auto"/>
              <w:left w:val="single" w:sz="4" w:space="0" w:color="auto"/>
              <w:right w:val="single" w:sz="4" w:space="0" w:color="auto"/>
            </w:tcBorders>
            <w:shd w:val="clear" w:color="auto" w:fill="auto"/>
          </w:tcPr>
          <w:p w14:paraId="0C94231F" w14:textId="77777777" w:rsidR="006A5A94" w:rsidRDefault="006A5A94" w:rsidP="006A5A94">
            <w:pPr>
              <w:tabs>
                <w:tab w:val="left" w:pos="720"/>
                <w:tab w:val="left" w:pos="1622"/>
              </w:tabs>
              <w:spacing w:before="20" w:after="20"/>
              <w:rPr>
                <w:rFonts w:cs="Arial"/>
                <w:sz w:val="16"/>
                <w:szCs w:val="16"/>
              </w:rPr>
            </w:pPr>
          </w:p>
        </w:tc>
      </w:tr>
      <w:tr w:rsidR="006A5A94" w:rsidRPr="008B027B" w14:paraId="368F2747" w14:textId="77777777" w:rsidTr="006A5A94">
        <w:tc>
          <w:tcPr>
            <w:tcW w:w="1127" w:type="dxa"/>
            <w:tcBorders>
              <w:top w:val="single" w:sz="4" w:space="0" w:color="auto"/>
              <w:left w:val="single" w:sz="4" w:space="0" w:color="auto"/>
              <w:right w:val="single" w:sz="4" w:space="0" w:color="auto"/>
            </w:tcBorders>
            <w:shd w:val="clear" w:color="auto" w:fill="auto"/>
          </w:tcPr>
          <w:p w14:paraId="600587D0" w14:textId="77777777" w:rsidR="006A5A94" w:rsidRPr="001D4609" w:rsidRDefault="006A5A94" w:rsidP="006A5A94">
            <w:pPr>
              <w:rPr>
                <w:rFonts w:cs="Arial"/>
                <w:sz w:val="16"/>
                <w:szCs w:val="16"/>
              </w:rPr>
            </w:pPr>
            <w:r>
              <w:rPr>
                <w:rFonts w:cs="Arial"/>
                <w:sz w:val="16"/>
                <w:szCs w:val="16"/>
              </w:rPr>
              <w:t>11:00 -&gt;</w:t>
            </w:r>
          </w:p>
        </w:tc>
        <w:tc>
          <w:tcPr>
            <w:tcW w:w="2626" w:type="dxa"/>
            <w:vMerge/>
            <w:tcBorders>
              <w:left w:val="single" w:sz="4" w:space="0" w:color="auto"/>
              <w:right w:val="single" w:sz="4" w:space="0" w:color="auto"/>
            </w:tcBorders>
          </w:tcPr>
          <w:p w14:paraId="4F381426" w14:textId="77777777" w:rsidR="006A5A94" w:rsidRDefault="006A5A94" w:rsidP="006A5A94">
            <w:pPr>
              <w:tabs>
                <w:tab w:val="left" w:pos="720"/>
                <w:tab w:val="left" w:pos="1622"/>
              </w:tabs>
              <w:spacing w:before="20" w:after="20"/>
              <w:rPr>
                <w:rFonts w:cs="Arial"/>
                <w:sz w:val="16"/>
                <w:szCs w:val="16"/>
              </w:rPr>
            </w:pPr>
          </w:p>
        </w:tc>
        <w:tc>
          <w:tcPr>
            <w:tcW w:w="2483" w:type="dxa"/>
            <w:tcBorders>
              <w:left w:val="single" w:sz="4" w:space="0" w:color="auto"/>
              <w:right w:val="single" w:sz="4" w:space="0" w:color="auto"/>
            </w:tcBorders>
            <w:shd w:val="clear" w:color="auto" w:fill="auto"/>
          </w:tcPr>
          <w:p w14:paraId="3569CAA0" w14:textId="77777777" w:rsidR="006A5A94" w:rsidRDefault="006A5A94" w:rsidP="006A5A94">
            <w:pPr>
              <w:tabs>
                <w:tab w:val="left" w:pos="720"/>
                <w:tab w:val="left" w:pos="1622"/>
              </w:tabs>
              <w:spacing w:before="20" w:after="20"/>
              <w:rPr>
                <w:rFonts w:cs="Arial"/>
                <w:sz w:val="16"/>
                <w:szCs w:val="16"/>
              </w:rPr>
            </w:pPr>
          </w:p>
        </w:tc>
      </w:tr>
      <w:tr w:rsidR="006A5A94" w:rsidRPr="008B027B" w14:paraId="1930DA08" w14:textId="77777777" w:rsidTr="006A5A94">
        <w:tc>
          <w:tcPr>
            <w:tcW w:w="1127" w:type="dxa"/>
            <w:tcBorders>
              <w:top w:val="single" w:sz="4" w:space="0" w:color="auto"/>
              <w:left w:val="single" w:sz="4" w:space="0" w:color="auto"/>
              <w:bottom w:val="single" w:sz="4" w:space="0" w:color="auto"/>
              <w:right w:val="single" w:sz="4" w:space="0" w:color="auto"/>
            </w:tcBorders>
            <w:shd w:val="clear" w:color="auto" w:fill="auto"/>
          </w:tcPr>
          <w:p w14:paraId="2CE2AFC0" w14:textId="77777777" w:rsidR="006A5A94" w:rsidRPr="001D4609" w:rsidRDefault="006A5A94" w:rsidP="006A5A94">
            <w:pPr>
              <w:rPr>
                <w:rFonts w:cs="Arial"/>
                <w:sz w:val="16"/>
                <w:szCs w:val="16"/>
              </w:rPr>
            </w:pPr>
            <w:r w:rsidRPr="001D4609">
              <w:rPr>
                <w:rFonts w:cs="Arial"/>
                <w:sz w:val="16"/>
                <w:szCs w:val="16"/>
              </w:rPr>
              <w:t>14:30 -&gt;</w:t>
            </w:r>
          </w:p>
        </w:tc>
        <w:tc>
          <w:tcPr>
            <w:tcW w:w="2626" w:type="dxa"/>
            <w:vMerge/>
            <w:tcBorders>
              <w:left w:val="single" w:sz="4" w:space="0" w:color="auto"/>
              <w:right w:val="single" w:sz="4" w:space="0" w:color="auto"/>
            </w:tcBorders>
          </w:tcPr>
          <w:p w14:paraId="0F7D343E" w14:textId="77777777" w:rsidR="006A5A94" w:rsidRPr="00EF3A0D" w:rsidRDefault="006A5A94" w:rsidP="006A5A94">
            <w:pPr>
              <w:tabs>
                <w:tab w:val="left" w:pos="720"/>
                <w:tab w:val="left" w:pos="1622"/>
              </w:tabs>
              <w:spacing w:before="20" w:after="20"/>
              <w:rPr>
                <w:rFonts w:cs="Arial"/>
                <w:sz w:val="16"/>
                <w:szCs w:val="16"/>
              </w:rPr>
            </w:pPr>
          </w:p>
        </w:tc>
        <w:tc>
          <w:tcPr>
            <w:tcW w:w="2483" w:type="dxa"/>
            <w:tcBorders>
              <w:left w:val="single" w:sz="4" w:space="0" w:color="auto"/>
              <w:right w:val="single" w:sz="4" w:space="0" w:color="auto"/>
            </w:tcBorders>
            <w:shd w:val="clear" w:color="auto" w:fill="auto"/>
          </w:tcPr>
          <w:p w14:paraId="5149D9AE" w14:textId="77777777" w:rsidR="006A5A94" w:rsidRPr="00944832" w:rsidRDefault="006A5A94" w:rsidP="006A5A94">
            <w:pPr>
              <w:tabs>
                <w:tab w:val="left" w:pos="720"/>
                <w:tab w:val="left" w:pos="1622"/>
              </w:tabs>
              <w:spacing w:before="20" w:after="20"/>
              <w:rPr>
                <w:rFonts w:cs="Arial"/>
                <w:sz w:val="16"/>
                <w:szCs w:val="16"/>
              </w:rPr>
            </w:pPr>
          </w:p>
        </w:tc>
      </w:tr>
      <w:tr w:rsidR="006A5A94" w:rsidRPr="008B027B" w14:paraId="6097238E" w14:textId="77777777" w:rsidTr="006A5A94">
        <w:tc>
          <w:tcPr>
            <w:tcW w:w="1127" w:type="dxa"/>
            <w:tcBorders>
              <w:top w:val="single" w:sz="4" w:space="0" w:color="auto"/>
              <w:left w:val="single" w:sz="4" w:space="0" w:color="auto"/>
              <w:bottom w:val="single" w:sz="4" w:space="0" w:color="auto"/>
              <w:right w:val="single" w:sz="4" w:space="0" w:color="auto"/>
            </w:tcBorders>
            <w:shd w:val="clear" w:color="auto" w:fill="auto"/>
          </w:tcPr>
          <w:p w14:paraId="02291504" w14:textId="77777777" w:rsidR="006A5A94" w:rsidRPr="007D03EC" w:rsidRDefault="006A5A94" w:rsidP="006A5A94">
            <w:pPr>
              <w:rPr>
                <w:rFonts w:cs="Arial"/>
                <w:sz w:val="16"/>
                <w:szCs w:val="16"/>
              </w:rPr>
            </w:pPr>
            <w:r w:rsidRPr="007D03EC">
              <w:rPr>
                <w:rFonts w:cs="Arial"/>
                <w:sz w:val="16"/>
                <w:szCs w:val="16"/>
              </w:rPr>
              <w:t>17:00 -&gt;</w:t>
            </w:r>
          </w:p>
        </w:tc>
        <w:tc>
          <w:tcPr>
            <w:tcW w:w="2626" w:type="dxa"/>
            <w:tcBorders>
              <w:left w:val="single" w:sz="4" w:space="0" w:color="auto"/>
              <w:bottom w:val="single" w:sz="4" w:space="0" w:color="auto"/>
              <w:right w:val="single" w:sz="4" w:space="0" w:color="auto"/>
            </w:tcBorders>
          </w:tcPr>
          <w:p w14:paraId="7D17DF17"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 xml:space="preserve">[12.1.12] Connection to 5GC (except UP solution discussion) </w:t>
            </w:r>
          </w:p>
          <w:p w14:paraId="17D66EBF"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(Emre)</w:t>
            </w:r>
          </w:p>
          <w:p w14:paraId="18634378"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[12.2.10] Connection to 5GC</w:t>
            </w:r>
          </w:p>
          <w:p w14:paraId="72A92343" w14:textId="0840FE06" w:rsidR="006A5A94" w:rsidRPr="007D03EC" w:rsidRDefault="006A5A94" w:rsidP="006A5A94">
            <w:pPr>
              <w:tabs>
                <w:tab w:val="left" w:pos="720"/>
                <w:tab w:val="left" w:pos="1622"/>
              </w:tabs>
              <w:spacing w:before="20" w:after="20"/>
              <w:rPr>
                <w:rFonts w:cs="Arial"/>
                <w:sz w:val="16"/>
                <w:szCs w:val="16"/>
              </w:rPr>
            </w:pPr>
          </w:p>
        </w:tc>
        <w:tc>
          <w:tcPr>
            <w:tcW w:w="2483" w:type="dxa"/>
            <w:tcBorders>
              <w:left w:val="single" w:sz="4" w:space="0" w:color="auto"/>
              <w:bottom w:val="single" w:sz="4" w:space="0" w:color="auto"/>
              <w:right w:val="single" w:sz="4" w:space="0" w:color="auto"/>
            </w:tcBorders>
            <w:shd w:val="clear" w:color="auto" w:fill="auto"/>
          </w:tcPr>
          <w:p w14:paraId="5DBAC151" w14:textId="77777777" w:rsidR="006A5A94" w:rsidRPr="00944832" w:rsidRDefault="006A5A94" w:rsidP="006A5A94">
            <w:pPr>
              <w:tabs>
                <w:tab w:val="left" w:pos="720"/>
                <w:tab w:val="left" w:pos="1622"/>
              </w:tabs>
              <w:spacing w:before="20" w:after="20"/>
              <w:rPr>
                <w:rFonts w:cs="Arial"/>
                <w:sz w:val="16"/>
                <w:szCs w:val="16"/>
              </w:rPr>
            </w:pPr>
          </w:p>
        </w:tc>
      </w:tr>
      <w:tr w:rsidR="006A5A94" w:rsidRPr="008B027B" w14:paraId="47AA6DF8" w14:textId="77777777" w:rsidTr="006A5A94">
        <w:tc>
          <w:tcPr>
            <w:tcW w:w="1127" w:type="dxa"/>
            <w:tcBorders>
              <w:top w:val="single" w:sz="4" w:space="0" w:color="auto"/>
              <w:left w:val="single" w:sz="4" w:space="0" w:color="auto"/>
              <w:bottom w:val="single" w:sz="4" w:space="0" w:color="auto"/>
              <w:right w:val="single" w:sz="4" w:space="0" w:color="auto"/>
            </w:tcBorders>
            <w:shd w:val="clear" w:color="auto" w:fill="7F7F7F"/>
          </w:tcPr>
          <w:p w14:paraId="213BE457" w14:textId="77777777" w:rsidR="006A5A94" w:rsidRPr="007D03EC" w:rsidRDefault="006A5A94" w:rsidP="006A5A94">
            <w:pPr>
              <w:tabs>
                <w:tab w:val="left" w:pos="720"/>
                <w:tab w:val="left" w:pos="1622"/>
              </w:tabs>
              <w:spacing w:before="20" w:after="20"/>
              <w:rPr>
                <w:rFonts w:cs="Arial"/>
                <w:b/>
                <w:sz w:val="16"/>
                <w:szCs w:val="16"/>
              </w:rPr>
            </w:pPr>
            <w:r w:rsidRPr="007D03EC">
              <w:rPr>
                <w:rFonts w:cs="Arial"/>
                <w:b/>
                <w:sz w:val="16"/>
                <w:szCs w:val="16"/>
              </w:rPr>
              <w:t>Wednesday</w:t>
            </w:r>
          </w:p>
        </w:tc>
        <w:tc>
          <w:tcPr>
            <w:tcW w:w="2626" w:type="dxa"/>
            <w:tcBorders>
              <w:top w:val="single" w:sz="4" w:space="0" w:color="auto"/>
              <w:left w:val="single" w:sz="4" w:space="0" w:color="auto"/>
              <w:bottom w:val="single" w:sz="4" w:space="0" w:color="auto"/>
              <w:right w:val="single" w:sz="4" w:space="0" w:color="auto"/>
            </w:tcBorders>
            <w:shd w:val="clear" w:color="auto" w:fill="7F7F7F"/>
          </w:tcPr>
          <w:p w14:paraId="11B3AAB6" w14:textId="77777777" w:rsidR="006A5A94" w:rsidRPr="007D03EC" w:rsidRDefault="006A5A94" w:rsidP="006A5A94">
            <w:pPr>
              <w:tabs>
                <w:tab w:val="left" w:pos="720"/>
                <w:tab w:val="left" w:pos="1622"/>
              </w:tabs>
              <w:spacing w:before="20" w:after="20"/>
              <w:rPr>
                <w:rFonts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7F7F7F"/>
          </w:tcPr>
          <w:p w14:paraId="34A8B813" w14:textId="77777777" w:rsidR="006A5A94" w:rsidRPr="006F1738" w:rsidRDefault="006A5A94" w:rsidP="006A5A94">
            <w:pPr>
              <w:tabs>
                <w:tab w:val="left" w:pos="720"/>
                <w:tab w:val="left" w:pos="1622"/>
              </w:tabs>
              <w:spacing w:before="20" w:after="20"/>
              <w:rPr>
                <w:rFonts w:cs="Arial"/>
                <w:sz w:val="16"/>
                <w:szCs w:val="16"/>
                <w:highlight w:val="yellow"/>
              </w:rPr>
            </w:pPr>
          </w:p>
        </w:tc>
      </w:tr>
      <w:tr w:rsidR="006A5A94" w:rsidRPr="00D2234F" w14:paraId="55E1D7FE" w14:textId="77777777" w:rsidTr="006A5A94">
        <w:tc>
          <w:tcPr>
            <w:tcW w:w="1127" w:type="dxa"/>
            <w:tcBorders>
              <w:top w:val="single" w:sz="4" w:space="0" w:color="auto"/>
              <w:left w:val="single" w:sz="4" w:space="0" w:color="auto"/>
              <w:bottom w:val="single" w:sz="4" w:space="0" w:color="auto"/>
              <w:right w:val="single" w:sz="4" w:space="0" w:color="auto"/>
            </w:tcBorders>
            <w:hideMark/>
          </w:tcPr>
          <w:p w14:paraId="70499E5B"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 xml:space="preserve">08:30 -&gt; </w:t>
            </w:r>
          </w:p>
        </w:tc>
        <w:tc>
          <w:tcPr>
            <w:tcW w:w="2626" w:type="dxa"/>
            <w:tcBorders>
              <w:top w:val="single" w:sz="4" w:space="0" w:color="auto"/>
              <w:left w:val="single" w:sz="4" w:space="0" w:color="auto"/>
              <w:right w:val="single" w:sz="4" w:space="0" w:color="auto"/>
            </w:tcBorders>
          </w:tcPr>
          <w:p w14:paraId="534CEC0A" w14:textId="77777777" w:rsidR="006A5A94" w:rsidRPr="007D03EC" w:rsidRDefault="006A5A94" w:rsidP="006A5A94">
            <w:pPr>
              <w:tabs>
                <w:tab w:val="left" w:pos="720"/>
                <w:tab w:val="left" w:pos="1622"/>
              </w:tabs>
              <w:spacing w:before="20" w:after="20"/>
              <w:rPr>
                <w:rFonts w:cs="Arial"/>
                <w:sz w:val="16"/>
                <w:szCs w:val="16"/>
                <w:lang w:val="sv-SE"/>
              </w:rPr>
            </w:pPr>
          </w:p>
        </w:tc>
        <w:tc>
          <w:tcPr>
            <w:tcW w:w="2483" w:type="dxa"/>
            <w:tcBorders>
              <w:top w:val="single" w:sz="4" w:space="0" w:color="auto"/>
              <w:left w:val="single" w:sz="4" w:space="0" w:color="auto"/>
              <w:right w:val="single" w:sz="4" w:space="0" w:color="auto"/>
            </w:tcBorders>
            <w:shd w:val="clear" w:color="auto" w:fill="auto"/>
          </w:tcPr>
          <w:p w14:paraId="49081386" w14:textId="77777777" w:rsidR="006A5A94" w:rsidRPr="003A65F9" w:rsidRDefault="006A5A94" w:rsidP="006A5A94">
            <w:pPr>
              <w:tabs>
                <w:tab w:val="left" w:pos="720"/>
                <w:tab w:val="left" w:pos="1622"/>
              </w:tabs>
              <w:spacing w:before="20" w:after="20"/>
              <w:rPr>
                <w:rFonts w:cs="Arial"/>
                <w:sz w:val="16"/>
                <w:szCs w:val="16"/>
                <w:lang w:val="sv-SE"/>
              </w:rPr>
            </w:pPr>
          </w:p>
        </w:tc>
      </w:tr>
      <w:tr w:rsidR="006A5A94" w:rsidRPr="008B027B" w14:paraId="6077E674" w14:textId="77777777" w:rsidTr="006A5A94">
        <w:tc>
          <w:tcPr>
            <w:tcW w:w="1127" w:type="dxa"/>
            <w:tcBorders>
              <w:top w:val="single" w:sz="4" w:space="0" w:color="auto"/>
              <w:left w:val="single" w:sz="4" w:space="0" w:color="auto"/>
              <w:bottom w:val="single" w:sz="4" w:space="0" w:color="auto"/>
              <w:right w:val="single" w:sz="4" w:space="0" w:color="auto"/>
            </w:tcBorders>
          </w:tcPr>
          <w:p w14:paraId="5427FCB8"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11:00 -&gt;</w:t>
            </w:r>
          </w:p>
        </w:tc>
        <w:tc>
          <w:tcPr>
            <w:tcW w:w="2626" w:type="dxa"/>
            <w:tcBorders>
              <w:left w:val="single" w:sz="4" w:space="0" w:color="auto"/>
              <w:right w:val="single" w:sz="4" w:space="0" w:color="auto"/>
            </w:tcBorders>
          </w:tcPr>
          <w:p w14:paraId="1D1709B2" w14:textId="77777777" w:rsidR="006A5A94" w:rsidRPr="007D03EC" w:rsidRDefault="006A5A94" w:rsidP="006A5A94">
            <w:pPr>
              <w:tabs>
                <w:tab w:val="left" w:pos="720"/>
                <w:tab w:val="left" w:pos="1622"/>
              </w:tabs>
              <w:spacing w:before="20" w:after="20"/>
              <w:rPr>
                <w:rFonts w:cs="Arial"/>
                <w:sz w:val="16"/>
                <w:szCs w:val="16"/>
              </w:rPr>
            </w:pPr>
          </w:p>
        </w:tc>
        <w:tc>
          <w:tcPr>
            <w:tcW w:w="2483" w:type="dxa"/>
            <w:tcBorders>
              <w:left w:val="single" w:sz="4" w:space="0" w:color="auto"/>
              <w:right w:val="single" w:sz="4" w:space="0" w:color="auto"/>
            </w:tcBorders>
            <w:shd w:val="clear" w:color="auto" w:fill="auto"/>
          </w:tcPr>
          <w:p w14:paraId="17DBA5E4" w14:textId="77777777" w:rsidR="006A5A94" w:rsidRPr="00944832" w:rsidRDefault="006A5A94" w:rsidP="006A5A94">
            <w:pPr>
              <w:tabs>
                <w:tab w:val="left" w:pos="720"/>
                <w:tab w:val="left" w:pos="1622"/>
              </w:tabs>
              <w:spacing w:before="20" w:after="20"/>
              <w:rPr>
                <w:rFonts w:cs="Arial"/>
                <w:sz w:val="16"/>
                <w:szCs w:val="16"/>
              </w:rPr>
            </w:pPr>
          </w:p>
        </w:tc>
      </w:tr>
      <w:tr w:rsidR="006A5A94" w:rsidRPr="008B027B" w14:paraId="7776A423" w14:textId="77777777" w:rsidTr="006A5A94">
        <w:tc>
          <w:tcPr>
            <w:tcW w:w="1127" w:type="dxa"/>
            <w:tcBorders>
              <w:top w:val="single" w:sz="4" w:space="0" w:color="auto"/>
              <w:left w:val="single" w:sz="4" w:space="0" w:color="auto"/>
              <w:bottom w:val="single" w:sz="4" w:space="0" w:color="auto"/>
              <w:right w:val="single" w:sz="4" w:space="0" w:color="auto"/>
            </w:tcBorders>
          </w:tcPr>
          <w:p w14:paraId="72D0ED0B"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14:30 -&gt;</w:t>
            </w:r>
          </w:p>
        </w:tc>
        <w:tc>
          <w:tcPr>
            <w:tcW w:w="2626" w:type="dxa"/>
            <w:tcBorders>
              <w:left w:val="single" w:sz="4" w:space="0" w:color="auto"/>
              <w:right w:val="single" w:sz="4" w:space="0" w:color="auto"/>
            </w:tcBorders>
          </w:tcPr>
          <w:p w14:paraId="5422B754" w14:textId="77777777" w:rsidR="006A5A94" w:rsidRPr="007D03EC" w:rsidDel="003B1D8A" w:rsidRDefault="006A5A94" w:rsidP="006A5A94">
            <w:pPr>
              <w:tabs>
                <w:tab w:val="left" w:pos="720"/>
                <w:tab w:val="left" w:pos="1622"/>
              </w:tabs>
              <w:spacing w:before="20" w:after="20"/>
              <w:rPr>
                <w:rFonts w:cs="Arial"/>
                <w:sz w:val="16"/>
                <w:szCs w:val="16"/>
              </w:rPr>
            </w:pPr>
          </w:p>
        </w:tc>
        <w:tc>
          <w:tcPr>
            <w:tcW w:w="2483" w:type="dxa"/>
            <w:tcBorders>
              <w:left w:val="single" w:sz="4" w:space="0" w:color="auto"/>
              <w:right w:val="single" w:sz="4" w:space="0" w:color="auto"/>
            </w:tcBorders>
            <w:shd w:val="clear" w:color="auto" w:fill="auto"/>
          </w:tcPr>
          <w:p w14:paraId="52E006ED" w14:textId="77777777" w:rsidR="006A5A94" w:rsidRPr="00944832" w:rsidRDefault="006A5A94" w:rsidP="006A5A94">
            <w:pPr>
              <w:tabs>
                <w:tab w:val="left" w:pos="720"/>
                <w:tab w:val="left" w:pos="1622"/>
              </w:tabs>
              <w:spacing w:before="20" w:after="20"/>
              <w:rPr>
                <w:rFonts w:cs="Arial"/>
                <w:sz w:val="16"/>
                <w:szCs w:val="16"/>
              </w:rPr>
            </w:pPr>
          </w:p>
        </w:tc>
      </w:tr>
      <w:tr w:rsidR="006A5A94" w:rsidRPr="008B027B" w14:paraId="1BA043B7" w14:textId="77777777" w:rsidTr="006A5A94">
        <w:tc>
          <w:tcPr>
            <w:tcW w:w="1127" w:type="dxa"/>
            <w:tcBorders>
              <w:top w:val="single" w:sz="4" w:space="0" w:color="auto"/>
              <w:left w:val="single" w:sz="4" w:space="0" w:color="auto"/>
              <w:bottom w:val="single" w:sz="4" w:space="0" w:color="auto"/>
              <w:right w:val="single" w:sz="4" w:space="0" w:color="auto"/>
            </w:tcBorders>
            <w:shd w:val="clear" w:color="auto" w:fill="auto"/>
          </w:tcPr>
          <w:p w14:paraId="1D83BE17"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17:00 -&gt;</w:t>
            </w:r>
          </w:p>
        </w:tc>
        <w:tc>
          <w:tcPr>
            <w:tcW w:w="2626" w:type="dxa"/>
            <w:tcBorders>
              <w:left w:val="single" w:sz="4" w:space="0" w:color="auto"/>
              <w:bottom w:val="single" w:sz="4" w:space="0" w:color="auto"/>
              <w:right w:val="single" w:sz="4" w:space="0" w:color="auto"/>
            </w:tcBorders>
          </w:tcPr>
          <w:p w14:paraId="62203712" w14:textId="77777777" w:rsidR="006A5A94" w:rsidRPr="007D03EC" w:rsidRDefault="006A5A94" w:rsidP="006A5A94">
            <w:pPr>
              <w:tabs>
                <w:tab w:val="left" w:pos="720"/>
                <w:tab w:val="left" w:pos="1622"/>
              </w:tabs>
              <w:spacing w:before="20" w:after="20"/>
              <w:rPr>
                <w:rFonts w:cs="Arial"/>
                <w:sz w:val="16"/>
                <w:szCs w:val="16"/>
              </w:rPr>
            </w:pPr>
          </w:p>
        </w:tc>
        <w:tc>
          <w:tcPr>
            <w:tcW w:w="2483" w:type="dxa"/>
            <w:tcBorders>
              <w:left w:val="single" w:sz="4" w:space="0" w:color="auto"/>
              <w:bottom w:val="single" w:sz="4" w:space="0" w:color="auto"/>
              <w:right w:val="single" w:sz="4" w:space="0" w:color="auto"/>
            </w:tcBorders>
            <w:shd w:val="clear" w:color="auto" w:fill="auto"/>
          </w:tcPr>
          <w:p w14:paraId="08ED88A8" w14:textId="77777777" w:rsidR="006A5A94" w:rsidRPr="00944832" w:rsidRDefault="006A5A94" w:rsidP="006A5A94">
            <w:pPr>
              <w:tabs>
                <w:tab w:val="left" w:pos="720"/>
                <w:tab w:val="left" w:pos="1622"/>
              </w:tabs>
              <w:spacing w:before="20" w:after="20"/>
              <w:rPr>
                <w:rFonts w:cs="Arial"/>
                <w:sz w:val="16"/>
                <w:szCs w:val="16"/>
              </w:rPr>
            </w:pPr>
          </w:p>
        </w:tc>
      </w:tr>
      <w:tr w:rsidR="006A5A94" w:rsidRPr="008B027B" w14:paraId="0468D72A" w14:textId="77777777" w:rsidTr="006A5A94">
        <w:tc>
          <w:tcPr>
            <w:tcW w:w="1127" w:type="dxa"/>
            <w:tcBorders>
              <w:top w:val="single" w:sz="4" w:space="0" w:color="auto"/>
              <w:left w:val="single" w:sz="4" w:space="0" w:color="auto"/>
              <w:bottom w:val="single" w:sz="4" w:space="0" w:color="auto"/>
              <w:right w:val="single" w:sz="4" w:space="0" w:color="auto"/>
            </w:tcBorders>
            <w:shd w:val="clear" w:color="auto" w:fill="7F7F7F"/>
          </w:tcPr>
          <w:p w14:paraId="6E527D2C" w14:textId="77777777" w:rsidR="006A5A94" w:rsidRPr="007D03EC" w:rsidRDefault="006A5A94" w:rsidP="006A5A94">
            <w:pPr>
              <w:tabs>
                <w:tab w:val="left" w:pos="720"/>
                <w:tab w:val="left" w:pos="1622"/>
              </w:tabs>
              <w:spacing w:before="20" w:after="20"/>
              <w:rPr>
                <w:rFonts w:cs="Arial"/>
                <w:b/>
                <w:sz w:val="16"/>
                <w:szCs w:val="16"/>
              </w:rPr>
            </w:pPr>
            <w:r w:rsidRPr="007D03EC">
              <w:rPr>
                <w:rFonts w:cs="Arial"/>
                <w:b/>
                <w:sz w:val="16"/>
                <w:szCs w:val="16"/>
              </w:rPr>
              <w:t>Thursday</w:t>
            </w:r>
          </w:p>
        </w:tc>
        <w:tc>
          <w:tcPr>
            <w:tcW w:w="2626" w:type="dxa"/>
            <w:tcBorders>
              <w:top w:val="single" w:sz="4" w:space="0" w:color="auto"/>
              <w:left w:val="single" w:sz="4" w:space="0" w:color="auto"/>
              <w:bottom w:val="single" w:sz="4" w:space="0" w:color="auto"/>
              <w:right w:val="single" w:sz="4" w:space="0" w:color="auto"/>
            </w:tcBorders>
            <w:shd w:val="clear" w:color="auto" w:fill="7F7F7F"/>
          </w:tcPr>
          <w:p w14:paraId="6D98FBF0" w14:textId="77777777" w:rsidR="006A5A94" w:rsidRPr="007D03EC" w:rsidRDefault="006A5A94" w:rsidP="006A5A94">
            <w:pPr>
              <w:tabs>
                <w:tab w:val="left" w:pos="720"/>
                <w:tab w:val="left" w:pos="1622"/>
              </w:tabs>
              <w:spacing w:before="20" w:after="20"/>
              <w:rPr>
                <w:rFonts w:cs="Arial"/>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7F7F7F"/>
          </w:tcPr>
          <w:p w14:paraId="2106293D" w14:textId="77777777" w:rsidR="006A5A94" w:rsidRPr="00944832" w:rsidRDefault="006A5A94" w:rsidP="006A5A94">
            <w:pPr>
              <w:tabs>
                <w:tab w:val="left" w:pos="720"/>
                <w:tab w:val="left" w:pos="1622"/>
              </w:tabs>
              <w:spacing w:before="20" w:after="20"/>
              <w:rPr>
                <w:rFonts w:cs="Arial"/>
                <w:sz w:val="16"/>
                <w:szCs w:val="16"/>
              </w:rPr>
            </w:pPr>
          </w:p>
        </w:tc>
      </w:tr>
      <w:tr w:rsidR="006A5A94" w:rsidRPr="008B027B" w14:paraId="140CD0DD" w14:textId="77777777" w:rsidTr="006A5A94">
        <w:tc>
          <w:tcPr>
            <w:tcW w:w="1127" w:type="dxa"/>
            <w:tcBorders>
              <w:top w:val="single" w:sz="4" w:space="0" w:color="auto"/>
              <w:left w:val="single" w:sz="4" w:space="0" w:color="auto"/>
              <w:right w:val="single" w:sz="4" w:space="0" w:color="auto"/>
            </w:tcBorders>
            <w:shd w:val="clear" w:color="auto" w:fill="auto"/>
          </w:tcPr>
          <w:p w14:paraId="45131D1B" w14:textId="77777777" w:rsidR="006A5A94" w:rsidRPr="007D03EC" w:rsidRDefault="006A5A94" w:rsidP="006A5A94">
            <w:pPr>
              <w:rPr>
                <w:rFonts w:cs="Arial"/>
                <w:sz w:val="16"/>
                <w:szCs w:val="16"/>
              </w:rPr>
            </w:pPr>
            <w:r w:rsidRPr="007D03EC">
              <w:rPr>
                <w:rFonts w:cs="Arial"/>
                <w:sz w:val="16"/>
                <w:szCs w:val="16"/>
              </w:rPr>
              <w:t xml:space="preserve">08:30 -&gt; </w:t>
            </w:r>
          </w:p>
        </w:tc>
        <w:tc>
          <w:tcPr>
            <w:tcW w:w="2626" w:type="dxa"/>
            <w:vMerge w:val="restart"/>
            <w:tcBorders>
              <w:top w:val="single" w:sz="4" w:space="0" w:color="auto"/>
              <w:left w:val="single" w:sz="4" w:space="0" w:color="auto"/>
              <w:right w:val="single" w:sz="4" w:space="0" w:color="auto"/>
            </w:tcBorders>
          </w:tcPr>
          <w:p w14:paraId="09506D27"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[12.2] Rel-16 NB-IoT (Brian) [2.5]</w:t>
            </w:r>
          </w:p>
          <w:p w14:paraId="6D782A90" w14:textId="77777777" w:rsidR="006A5A94" w:rsidRPr="007D03EC" w:rsidRDefault="006A5A94" w:rsidP="006A5A94">
            <w:pPr>
              <w:tabs>
                <w:tab w:val="left" w:pos="720"/>
                <w:tab w:val="left" w:pos="1622"/>
              </w:tabs>
              <w:spacing w:before="20" w:after="20"/>
              <w:rPr>
                <w:rFonts w:cs="Arial"/>
                <w:sz w:val="16"/>
                <w:szCs w:val="16"/>
              </w:rPr>
            </w:pPr>
          </w:p>
        </w:tc>
        <w:tc>
          <w:tcPr>
            <w:tcW w:w="2483" w:type="dxa"/>
            <w:tcBorders>
              <w:top w:val="single" w:sz="4" w:space="0" w:color="auto"/>
              <w:left w:val="single" w:sz="4" w:space="0" w:color="auto"/>
              <w:right w:val="single" w:sz="4" w:space="0" w:color="auto"/>
            </w:tcBorders>
            <w:shd w:val="clear" w:color="auto" w:fill="auto"/>
          </w:tcPr>
          <w:p w14:paraId="3605B566" w14:textId="77777777" w:rsidR="006A5A94" w:rsidRDefault="006A5A94" w:rsidP="006A5A94">
            <w:pPr>
              <w:tabs>
                <w:tab w:val="left" w:pos="720"/>
                <w:tab w:val="left" w:pos="1622"/>
              </w:tabs>
              <w:spacing w:before="20" w:after="20"/>
              <w:rPr>
                <w:rFonts w:cs="Arial"/>
                <w:sz w:val="16"/>
                <w:szCs w:val="16"/>
              </w:rPr>
            </w:pPr>
          </w:p>
        </w:tc>
      </w:tr>
      <w:tr w:rsidR="006A5A94" w:rsidRPr="008B027B" w14:paraId="0215CFEF" w14:textId="77777777" w:rsidTr="006A5A94">
        <w:tc>
          <w:tcPr>
            <w:tcW w:w="1127" w:type="dxa"/>
            <w:tcBorders>
              <w:top w:val="single" w:sz="4" w:space="0" w:color="auto"/>
              <w:left w:val="single" w:sz="4" w:space="0" w:color="auto"/>
              <w:right w:val="single" w:sz="4" w:space="0" w:color="auto"/>
            </w:tcBorders>
            <w:shd w:val="clear" w:color="auto" w:fill="auto"/>
          </w:tcPr>
          <w:p w14:paraId="4AB57AB6" w14:textId="77777777" w:rsidR="006A5A94" w:rsidRPr="007D03EC" w:rsidRDefault="006A5A94" w:rsidP="006A5A94">
            <w:pPr>
              <w:rPr>
                <w:rFonts w:cs="Arial"/>
                <w:sz w:val="16"/>
                <w:szCs w:val="16"/>
              </w:rPr>
            </w:pPr>
            <w:r w:rsidRPr="007D03EC">
              <w:rPr>
                <w:rFonts w:cs="Arial"/>
                <w:sz w:val="16"/>
                <w:szCs w:val="16"/>
              </w:rPr>
              <w:t>11:00 -&gt;</w:t>
            </w:r>
          </w:p>
        </w:tc>
        <w:tc>
          <w:tcPr>
            <w:tcW w:w="2626" w:type="dxa"/>
            <w:vMerge/>
            <w:tcBorders>
              <w:left w:val="single" w:sz="4" w:space="0" w:color="auto"/>
              <w:right w:val="single" w:sz="4" w:space="0" w:color="auto"/>
            </w:tcBorders>
          </w:tcPr>
          <w:p w14:paraId="2F317C73" w14:textId="77777777" w:rsidR="006A5A94" w:rsidRPr="007D03EC" w:rsidRDefault="006A5A94" w:rsidP="006A5A94">
            <w:pPr>
              <w:tabs>
                <w:tab w:val="left" w:pos="720"/>
                <w:tab w:val="left" w:pos="1622"/>
              </w:tabs>
              <w:spacing w:before="20" w:after="20"/>
              <w:rPr>
                <w:rFonts w:cs="Arial"/>
                <w:sz w:val="16"/>
                <w:szCs w:val="16"/>
              </w:rPr>
            </w:pPr>
          </w:p>
        </w:tc>
        <w:tc>
          <w:tcPr>
            <w:tcW w:w="2483" w:type="dxa"/>
            <w:tcBorders>
              <w:left w:val="single" w:sz="4" w:space="0" w:color="auto"/>
              <w:right w:val="single" w:sz="4" w:space="0" w:color="auto"/>
            </w:tcBorders>
            <w:shd w:val="clear" w:color="auto" w:fill="auto"/>
          </w:tcPr>
          <w:p w14:paraId="18800393" w14:textId="77777777" w:rsidR="006A5A94" w:rsidRPr="00944832" w:rsidRDefault="006A5A94" w:rsidP="006A5A94">
            <w:pPr>
              <w:tabs>
                <w:tab w:val="left" w:pos="720"/>
                <w:tab w:val="left" w:pos="1622"/>
              </w:tabs>
              <w:spacing w:before="20" w:after="20"/>
              <w:rPr>
                <w:rFonts w:cs="Arial"/>
                <w:sz w:val="16"/>
                <w:szCs w:val="16"/>
              </w:rPr>
            </w:pPr>
          </w:p>
        </w:tc>
      </w:tr>
      <w:tr w:rsidR="006A5A94" w:rsidRPr="008B027B" w14:paraId="64C90173" w14:textId="77777777" w:rsidTr="006A5A94">
        <w:tc>
          <w:tcPr>
            <w:tcW w:w="1127" w:type="dxa"/>
            <w:tcBorders>
              <w:top w:val="single" w:sz="4" w:space="0" w:color="auto"/>
              <w:left w:val="single" w:sz="4" w:space="0" w:color="auto"/>
              <w:bottom w:val="single" w:sz="4" w:space="0" w:color="auto"/>
              <w:right w:val="single" w:sz="4" w:space="0" w:color="auto"/>
            </w:tcBorders>
            <w:shd w:val="clear" w:color="auto" w:fill="auto"/>
          </w:tcPr>
          <w:p w14:paraId="19D6B9C6" w14:textId="77777777" w:rsidR="006A5A94" w:rsidRPr="007D03EC" w:rsidRDefault="006A5A94" w:rsidP="006A5A94">
            <w:pPr>
              <w:rPr>
                <w:rFonts w:cs="Arial"/>
                <w:sz w:val="16"/>
                <w:szCs w:val="16"/>
              </w:rPr>
            </w:pPr>
            <w:r w:rsidRPr="007D03EC">
              <w:rPr>
                <w:rFonts w:cs="Arial"/>
                <w:sz w:val="16"/>
                <w:szCs w:val="16"/>
              </w:rPr>
              <w:t>14:30 -&gt;</w:t>
            </w:r>
          </w:p>
        </w:tc>
        <w:tc>
          <w:tcPr>
            <w:tcW w:w="2626" w:type="dxa"/>
            <w:vMerge w:val="restart"/>
            <w:tcBorders>
              <w:left w:val="single" w:sz="4" w:space="0" w:color="auto"/>
              <w:right w:val="single" w:sz="4" w:space="0" w:color="auto"/>
            </w:tcBorders>
          </w:tcPr>
          <w:p w14:paraId="5DA1B261"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 xml:space="preserve">[12.1.12] Connection to 5GC (UP solution discussion) </w:t>
            </w:r>
          </w:p>
          <w:p w14:paraId="1F450EBA"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(Emre)</w:t>
            </w:r>
          </w:p>
          <w:p w14:paraId="3752C718" w14:textId="77777777" w:rsidR="006A5A94" w:rsidRPr="007D03EC" w:rsidRDefault="006A5A94" w:rsidP="006A5A94">
            <w:pPr>
              <w:tabs>
                <w:tab w:val="left" w:pos="720"/>
                <w:tab w:val="left" w:pos="1622"/>
              </w:tabs>
              <w:spacing w:before="20" w:after="20"/>
              <w:rPr>
                <w:rFonts w:cs="Arial"/>
                <w:sz w:val="16"/>
                <w:szCs w:val="16"/>
              </w:rPr>
            </w:pPr>
            <w:r w:rsidRPr="007D03EC">
              <w:rPr>
                <w:rFonts w:cs="Arial"/>
                <w:sz w:val="16"/>
                <w:szCs w:val="16"/>
              </w:rPr>
              <w:t>[12.1] Rel-16 MTC (Emre) [2.5]</w:t>
            </w:r>
          </w:p>
        </w:tc>
        <w:tc>
          <w:tcPr>
            <w:tcW w:w="2483" w:type="dxa"/>
            <w:tcBorders>
              <w:left w:val="single" w:sz="4" w:space="0" w:color="auto"/>
              <w:right w:val="single" w:sz="4" w:space="0" w:color="auto"/>
            </w:tcBorders>
            <w:shd w:val="clear" w:color="auto" w:fill="auto"/>
          </w:tcPr>
          <w:p w14:paraId="7DACAF2B" w14:textId="77777777" w:rsidR="006A5A94" w:rsidRDefault="006A5A94" w:rsidP="006A5A94">
            <w:pPr>
              <w:tabs>
                <w:tab w:val="left" w:pos="720"/>
                <w:tab w:val="left" w:pos="1622"/>
              </w:tabs>
              <w:spacing w:before="20" w:after="20"/>
              <w:rPr>
                <w:rFonts w:cs="Arial"/>
                <w:sz w:val="16"/>
                <w:szCs w:val="16"/>
              </w:rPr>
            </w:pPr>
          </w:p>
        </w:tc>
      </w:tr>
      <w:tr w:rsidR="006A5A94" w:rsidRPr="008B027B" w14:paraId="7194E8C2" w14:textId="77777777" w:rsidTr="006A5A94">
        <w:trPr>
          <w:trHeight w:val="690"/>
        </w:trPr>
        <w:tc>
          <w:tcPr>
            <w:tcW w:w="1127" w:type="dxa"/>
            <w:tcBorders>
              <w:top w:val="single" w:sz="4" w:space="0" w:color="auto"/>
              <w:left w:val="single" w:sz="4" w:space="0" w:color="auto"/>
              <w:right w:val="single" w:sz="4" w:space="0" w:color="auto"/>
            </w:tcBorders>
            <w:shd w:val="clear" w:color="auto" w:fill="auto"/>
          </w:tcPr>
          <w:p w14:paraId="0E498A4C" w14:textId="77777777" w:rsidR="006A5A94" w:rsidRPr="001D4609" w:rsidRDefault="006A5A94" w:rsidP="006A5A94">
            <w:pPr>
              <w:tabs>
                <w:tab w:val="left" w:pos="720"/>
                <w:tab w:val="left" w:pos="1622"/>
              </w:tabs>
              <w:spacing w:before="20" w:after="20"/>
              <w:rPr>
                <w:rFonts w:cs="Arial"/>
                <w:sz w:val="16"/>
                <w:szCs w:val="16"/>
              </w:rPr>
            </w:pPr>
            <w:r w:rsidRPr="001D4609">
              <w:rPr>
                <w:rFonts w:cs="Arial"/>
                <w:sz w:val="16"/>
                <w:szCs w:val="16"/>
              </w:rPr>
              <w:t>17:00 -&gt;</w:t>
            </w:r>
          </w:p>
        </w:tc>
        <w:tc>
          <w:tcPr>
            <w:tcW w:w="2626" w:type="dxa"/>
            <w:vMerge/>
            <w:tcBorders>
              <w:left w:val="single" w:sz="4" w:space="0" w:color="auto"/>
              <w:right w:val="single" w:sz="4" w:space="0" w:color="auto"/>
            </w:tcBorders>
          </w:tcPr>
          <w:p w14:paraId="364B4034" w14:textId="77777777" w:rsidR="006A5A94" w:rsidRPr="00D112F0" w:rsidRDefault="006A5A94" w:rsidP="006A5A94">
            <w:pPr>
              <w:tabs>
                <w:tab w:val="left" w:pos="720"/>
                <w:tab w:val="left" w:pos="1622"/>
              </w:tabs>
              <w:spacing w:before="20" w:after="20"/>
              <w:rPr>
                <w:rFonts w:cs="Arial"/>
                <w:sz w:val="16"/>
                <w:szCs w:val="16"/>
              </w:rPr>
            </w:pPr>
          </w:p>
        </w:tc>
        <w:tc>
          <w:tcPr>
            <w:tcW w:w="2483" w:type="dxa"/>
            <w:tcBorders>
              <w:left w:val="single" w:sz="4" w:space="0" w:color="auto"/>
              <w:right w:val="single" w:sz="4" w:space="0" w:color="auto"/>
            </w:tcBorders>
            <w:shd w:val="clear" w:color="auto" w:fill="auto"/>
          </w:tcPr>
          <w:p w14:paraId="7FEAE660" w14:textId="77777777" w:rsidR="006A5A94" w:rsidRPr="00944832" w:rsidRDefault="006A5A94" w:rsidP="006A5A94">
            <w:pPr>
              <w:tabs>
                <w:tab w:val="left" w:pos="720"/>
                <w:tab w:val="left" w:pos="1622"/>
              </w:tabs>
              <w:spacing w:before="20" w:after="20"/>
              <w:rPr>
                <w:rFonts w:cs="Arial"/>
                <w:sz w:val="16"/>
                <w:szCs w:val="16"/>
              </w:rPr>
            </w:pPr>
          </w:p>
        </w:tc>
      </w:tr>
      <w:tr w:rsidR="006A5A94" w:rsidRPr="008B027B" w14:paraId="62F813E7" w14:textId="77777777" w:rsidTr="006A5A94">
        <w:tc>
          <w:tcPr>
            <w:tcW w:w="1127" w:type="dxa"/>
            <w:tcBorders>
              <w:top w:val="single" w:sz="4" w:space="0" w:color="auto"/>
              <w:left w:val="single" w:sz="4" w:space="0" w:color="auto"/>
              <w:bottom w:val="single" w:sz="4" w:space="0" w:color="auto"/>
              <w:right w:val="single" w:sz="4" w:space="0" w:color="auto"/>
            </w:tcBorders>
            <w:shd w:val="clear" w:color="auto" w:fill="808080"/>
          </w:tcPr>
          <w:p w14:paraId="78B24C4A" w14:textId="77777777" w:rsidR="006A5A94" w:rsidRPr="008B027B" w:rsidRDefault="006A5A94" w:rsidP="006A5A94">
            <w:pPr>
              <w:tabs>
                <w:tab w:val="left" w:pos="720"/>
                <w:tab w:val="left" w:pos="1622"/>
              </w:tabs>
              <w:spacing w:before="20" w:after="20"/>
              <w:rPr>
                <w:rFonts w:cs="Arial"/>
                <w:b/>
                <w:sz w:val="16"/>
                <w:szCs w:val="16"/>
              </w:rPr>
            </w:pPr>
            <w:r w:rsidRPr="008B027B">
              <w:rPr>
                <w:rFonts w:cs="Arial"/>
                <w:b/>
                <w:sz w:val="16"/>
                <w:szCs w:val="16"/>
              </w:rPr>
              <w:t>Friday</w:t>
            </w:r>
          </w:p>
        </w:tc>
        <w:tc>
          <w:tcPr>
            <w:tcW w:w="2626" w:type="dxa"/>
            <w:tcBorders>
              <w:top w:val="single" w:sz="4" w:space="0" w:color="auto"/>
              <w:left w:val="single" w:sz="4" w:space="0" w:color="auto"/>
              <w:bottom w:val="single" w:sz="4" w:space="0" w:color="auto"/>
              <w:right w:val="single" w:sz="4" w:space="0" w:color="auto"/>
            </w:tcBorders>
            <w:shd w:val="clear" w:color="auto" w:fill="808080"/>
          </w:tcPr>
          <w:p w14:paraId="6B25AFC9" w14:textId="77777777" w:rsidR="006A5A94" w:rsidRPr="00146FE3" w:rsidRDefault="006A5A94" w:rsidP="006A5A94">
            <w:pPr>
              <w:tabs>
                <w:tab w:val="left" w:pos="720"/>
                <w:tab w:val="left" w:pos="1622"/>
              </w:tabs>
              <w:spacing w:before="20" w:after="20"/>
              <w:rPr>
                <w:rFonts w:cs="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808080"/>
          </w:tcPr>
          <w:p w14:paraId="1FD5AA6E" w14:textId="77777777" w:rsidR="006A5A94" w:rsidRPr="00146FE3" w:rsidRDefault="006A5A94" w:rsidP="006A5A94">
            <w:pPr>
              <w:tabs>
                <w:tab w:val="left" w:pos="720"/>
                <w:tab w:val="left" w:pos="1622"/>
              </w:tabs>
              <w:spacing w:before="20" w:after="20"/>
              <w:rPr>
                <w:rFonts w:cs="Arial"/>
                <w:b/>
                <w:sz w:val="16"/>
                <w:szCs w:val="16"/>
              </w:rPr>
            </w:pPr>
          </w:p>
        </w:tc>
      </w:tr>
      <w:tr w:rsidR="006A5A94" w:rsidRPr="008B027B" w14:paraId="7DE778DF" w14:textId="77777777" w:rsidTr="006A5A94">
        <w:tc>
          <w:tcPr>
            <w:tcW w:w="1127" w:type="dxa"/>
            <w:vMerge w:val="restart"/>
            <w:tcBorders>
              <w:top w:val="single" w:sz="4" w:space="0" w:color="auto"/>
              <w:left w:val="single" w:sz="4" w:space="0" w:color="auto"/>
              <w:right w:val="single" w:sz="4" w:space="0" w:color="auto"/>
            </w:tcBorders>
            <w:hideMark/>
          </w:tcPr>
          <w:p w14:paraId="62206BDE" w14:textId="77777777" w:rsidR="006A5A94" w:rsidRPr="008B027B" w:rsidRDefault="006A5A94" w:rsidP="006A5A94">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until 17:00</w:t>
            </w:r>
          </w:p>
        </w:tc>
        <w:tc>
          <w:tcPr>
            <w:tcW w:w="2626" w:type="dxa"/>
            <w:tcBorders>
              <w:top w:val="single" w:sz="4" w:space="0" w:color="auto"/>
              <w:left w:val="single" w:sz="4" w:space="0" w:color="auto"/>
              <w:right w:val="single" w:sz="4" w:space="0" w:color="auto"/>
            </w:tcBorders>
            <w:shd w:val="clear" w:color="auto" w:fill="auto"/>
          </w:tcPr>
          <w:p w14:paraId="10D71385" w14:textId="77777777" w:rsidR="006A5A94" w:rsidRPr="008B027B" w:rsidRDefault="006A5A94" w:rsidP="006A5A94">
            <w:pPr>
              <w:tabs>
                <w:tab w:val="left" w:pos="720"/>
                <w:tab w:val="left" w:pos="1622"/>
              </w:tabs>
              <w:spacing w:before="20" w:after="20"/>
              <w:rPr>
                <w:rFonts w:cs="Arial"/>
                <w:sz w:val="16"/>
                <w:szCs w:val="16"/>
              </w:rPr>
            </w:pPr>
            <w:r w:rsidRPr="00A102B3">
              <w:rPr>
                <w:rFonts w:cs="Arial"/>
                <w:sz w:val="16"/>
                <w:szCs w:val="16"/>
              </w:rPr>
              <w:t xml:space="preserve">NB-IoT/MTC </w:t>
            </w:r>
            <w:r>
              <w:rPr>
                <w:rFonts w:cs="Arial"/>
                <w:sz w:val="16"/>
                <w:szCs w:val="16"/>
              </w:rPr>
              <w:t xml:space="preserve">comebacks, if required </w:t>
            </w:r>
            <w:r w:rsidRPr="00A102B3">
              <w:rPr>
                <w:rFonts w:cs="Arial"/>
                <w:sz w:val="16"/>
                <w:szCs w:val="16"/>
              </w:rPr>
              <w:t>(</w:t>
            </w:r>
            <w:r>
              <w:rPr>
                <w:rFonts w:cs="Arial"/>
                <w:sz w:val="16"/>
                <w:szCs w:val="16"/>
              </w:rPr>
              <w:t>Brian/Emre</w:t>
            </w:r>
            <w:r w:rsidRPr="00A102B3">
              <w:rPr>
                <w:rFonts w:cs="Arial"/>
                <w:sz w:val="16"/>
                <w:szCs w:val="16"/>
              </w:rPr>
              <w:t>)</w:t>
            </w:r>
          </w:p>
        </w:tc>
        <w:tc>
          <w:tcPr>
            <w:tcW w:w="2483" w:type="dxa"/>
            <w:vMerge w:val="restart"/>
            <w:tcBorders>
              <w:top w:val="single" w:sz="4" w:space="0" w:color="auto"/>
              <w:left w:val="single" w:sz="4" w:space="0" w:color="auto"/>
              <w:right w:val="single" w:sz="4" w:space="0" w:color="auto"/>
            </w:tcBorders>
            <w:shd w:val="clear" w:color="auto" w:fill="D9D9D9"/>
          </w:tcPr>
          <w:p w14:paraId="26149010" w14:textId="77777777" w:rsidR="006A5A94" w:rsidRPr="00A102B3" w:rsidRDefault="006A5A94" w:rsidP="006A5A94">
            <w:pPr>
              <w:tabs>
                <w:tab w:val="left" w:pos="720"/>
                <w:tab w:val="left" w:pos="1622"/>
              </w:tabs>
              <w:spacing w:before="20" w:after="20"/>
              <w:rPr>
                <w:rFonts w:cs="Arial"/>
                <w:sz w:val="16"/>
                <w:szCs w:val="16"/>
              </w:rPr>
            </w:pPr>
          </w:p>
        </w:tc>
      </w:tr>
      <w:tr w:rsidR="006A5A94" w:rsidRPr="008B027B" w14:paraId="0319DAA6" w14:textId="77777777" w:rsidTr="006A5A94">
        <w:trPr>
          <w:trHeight w:val="495"/>
        </w:trPr>
        <w:tc>
          <w:tcPr>
            <w:tcW w:w="1127" w:type="dxa"/>
            <w:vMerge/>
            <w:tcBorders>
              <w:left w:val="single" w:sz="4" w:space="0" w:color="auto"/>
              <w:right w:val="single" w:sz="4" w:space="0" w:color="auto"/>
            </w:tcBorders>
          </w:tcPr>
          <w:p w14:paraId="3414F2A8" w14:textId="77777777" w:rsidR="006A5A94" w:rsidRPr="008B027B" w:rsidRDefault="006A5A94" w:rsidP="006A5A94">
            <w:pPr>
              <w:tabs>
                <w:tab w:val="left" w:pos="720"/>
                <w:tab w:val="left" w:pos="1622"/>
              </w:tabs>
              <w:spacing w:before="20" w:after="20"/>
              <w:rPr>
                <w:rFonts w:cs="Arial"/>
                <w:sz w:val="16"/>
                <w:szCs w:val="16"/>
              </w:rPr>
            </w:pPr>
          </w:p>
        </w:tc>
        <w:tc>
          <w:tcPr>
            <w:tcW w:w="2626" w:type="dxa"/>
            <w:tcBorders>
              <w:top w:val="single" w:sz="4" w:space="0" w:color="auto"/>
              <w:left w:val="single" w:sz="4" w:space="0" w:color="auto"/>
              <w:right w:val="single" w:sz="4" w:space="0" w:color="auto"/>
            </w:tcBorders>
            <w:shd w:val="clear" w:color="auto" w:fill="D9D9D9"/>
          </w:tcPr>
          <w:p w14:paraId="22ADE363" w14:textId="77777777" w:rsidR="006A5A94" w:rsidRPr="008B027B" w:rsidRDefault="006A5A94" w:rsidP="006A5A94">
            <w:pPr>
              <w:tabs>
                <w:tab w:val="left" w:pos="720"/>
                <w:tab w:val="left" w:pos="1622"/>
              </w:tabs>
              <w:spacing w:before="20" w:after="20"/>
              <w:rPr>
                <w:rFonts w:cs="Arial"/>
                <w:sz w:val="16"/>
                <w:szCs w:val="16"/>
              </w:rPr>
            </w:pPr>
          </w:p>
        </w:tc>
        <w:tc>
          <w:tcPr>
            <w:tcW w:w="2483" w:type="dxa"/>
            <w:vMerge/>
            <w:tcBorders>
              <w:left w:val="single" w:sz="4" w:space="0" w:color="auto"/>
              <w:right w:val="single" w:sz="4" w:space="0" w:color="auto"/>
            </w:tcBorders>
            <w:shd w:val="clear" w:color="auto" w:fill="D9D9D9"/>
          </w:tcPr>
          <w:p w14:paraId="03F903F7" w14:textId="77777777" w:rsidR="006A5A94" w:rsidRPr="008B027B" w:rsidRDefault="006A5A94" w:rsidP="006A5A94">
            <w:pPr>
              <w:tabs>
                <w:tab w:val="left" w:pos="720"/>
                <w:tab w:val="left" w:pos="1622"/>
              </w:tabs>
              <w:spacing w:before="20" w:after="20"/>
              <w:rPr>
                <w:rFonts w:cs="Arial"/>
                <w:sz w:val="16"/>
                <w:szCs w:val="16"/>
              </w:rPr>
            </w:pPr>
          </w:p>
        </w:tc>
      </w:tr>
    </w:tbl>
    <w:p w14:paraId="11E5C376" w14:textId="77777777" w:rsidR="006A5A94" w:rsidRPr="000860B9" w:rsidRDefault="006A5A94" w:rsidP="006A5A94">
      <w:pPr>
        <w:rPr>
          <w:b/>
        </w:rPr>
      </w:pPr>
      <w:r w:rsidRPr="000860B9">
        <w:rPr>
          <w:b/>
        </w:rPr>
        <w:t>Breaks</w:t>
      </w:r>
    </w:p>
    <w:p w14:paraId="36883F57" w14:textId="47E66F5C" w:rsidR="006A5A94" w:rsidRPr="00F534E4" w:rsidRDefault="006A5A94" w:rsidP="006A5A94">
      <w:r>
        <w:t xml:space="preserve">Morning coffee: </w:t>
      </w:r>
      <w:r>
        <w:tab/>
      </w:r>
      <w:r w:rsidRPr="00F534E4">
        <w:t>10:30 to 11:00</w:t>
      </w:r>
    </w:p>
    <w:p w14:paraId="23F2C34D" w14:textId="77777777" w:rsidR="006A5A94" w:rsidRPr="00F534E4" w:rsidRDefault="006A5A94" w:rsidP="006A5A94">
      <w:r w:rsidRPr="00F534E4">
        <w:t xml:space="preserve">Lunch: </w:t>
      </w:r>
      <w:r w:rsidRPr="00F534E4">
        <w:tab/>
      </w:r>
      <w:r w:rsidRPr="00F534E4">
        <w:tab/>
      </w:r>
      <w:r w:rsidRPr="00F534E4">
        <w:tab/>
        <w:t>13:00 to 14:30</w:t>
      </w:r>
    </w:p>
    <w:p w14:paraId="333B1A85" w14:textId="77777777" w:rsidR="006A5A94" w:rsidRDefault="006A5A94" w:rsidP="006A5A94">
      <w:r w:rsidRPr="00F534E4">
        <w:t>Afternoon coffee:</w:t>
      </w:r>
      <w:r w:rsidRPr="00F534E4">
        <w:tab/>
        <w:t xml:space="preserve">16:30 to 17:00 </w:t>
      </w:r>
    </w:p>
    <w:p w14:paraId="12650350" w14:textId="77777777" w:rsidR="00DC2573" w:rsidRPr="00731C2C" w:rsidRDefault="00D5064D" w:rsidP="00DC2573">
      <w:pPr>
        <w:pStyle w:val="Heading2"/>
      </w:pPr>
      <w:r>
        <w:t>7</w:t>
      </w:r>
      <w:r w:rsidR="00251ED3" w:rsidRPr="00731C2C">
        <w:t>.</w:t>
      </w:r>
      <w:r w:rsidR="00390938" w:rsidRPr="00731C2C">
        <w:t>2</w:t>
      </w:r>
      <w:r w:rsidR="00DC2573" w:rsidRPr="00731C2C">
        <w:tab/>
        <w:t>WI: Narrowband IOT</w:t>
      </w:r>
    </w:p>
    <w:p w14:paraId="483CDA6C" w14:textId="77777777" w:rsidR="00DC2573" w:rsidRPr="00731C2C" w:rsidRDefault="00DC2573" w:rsidP="00DC2573">
      <w:pPr>
        <w:pStyle w:val="Comments"/>
        <w:rPr>
          <w:noProof w:val="0"/>
        </w:rPr>
      </w:pPr>
      <w:r w:rsidRPr="00731C2C">
        <w:rPr>
          <w:noProof w:val="0"/>
        </w:rPr>
        <w:t>(NB_IOT-Core; leading WG: RAN1; started:</w:t>
      </w:r>
      <w:r w:rsidR="007012BE" w:rsidRPr="00731C2C">
        <w:rPr>
          <w:noProof w:val="0"/>
        </w:rPr>
        <w:t xml:space="preserve"> Sep. 15; target: </w:t>
      </w:r>
      <w:r w:rsidR="00251ED3" w:rsidRPr="00731C2C">
        <w:rPr>
          <w:noProof w:val="0"/>
        </w:rPr>
        <w:t>Jun</w:t>
      </w:r>
      <w:r w:rsidR="007012BE" w:rsidRPr="00731C2C">
        <w:rPr>
          <w:noProof w:val="0"/>
        </w:rPr>
        <w:t xml:space="preserve">. 16; WID: </w:t>
      </w:r>
      <w:r w:rsidR="004E1A4D" w:rsidRPr="00DB0622">
        <w:rPr>
          <w:noProof w:val="0"/>
        </w:rPr>
        <w:t>RP-152284</w:t>
      </w:r>
      <w:r w:rsidRPr="00731C2C">
        <w:rPr>
          <w:noProof w:val="0"/>
        </w:rPr>
        <w:t>)</w:t>
      </w:r>
    </w:p>
    <w:p w14:paraId="61942A36" w14:textId="77777777" w:rsidR="00935290" w:rsidRPr="00731C2C" w:rsidRDefault="00F05C9A" w:rsidP="00D27A44">
      <w:pPr>
        <w:pStyle w:val="Comments-red"/>
      </w:pPr>
      <w:r w:rsidRPr="00731C2C">
        <w:t xml:space="preserve">Documents in this agenda item will be handled in </w:t>
      </w:r>
      <w:r w:rsidR="007A07A6" w:rsidRPr="00731C2C">
        <w:t>a break o</w:t>
      </w:r>
      <w:r w:rsidRPr="00731C2C">
        <w:t>ut session</w:t>
      </w:r>
    </w:p>
    <w:p w14:paraId="3ACFBD59" w14:textId="20690151" w:rsidR="005519A6" w:rsidRDefault="00DB0622" w:rsidP="005519A6">
      <w:pPr>
        <w:pStyle w:val="Doc-title"/>
      </w:pPr>
      <w:hyperlink r:id="rId8" w:tooltip="http://www.3gpp.org/ftp/tsg_ran/WG2_RL2/TSGR2_105bisDocsR2-1905014.zip" w:history="1">
        <w:r w:rsidR="005519A6" w:rsidRPr="00DB0622">
          <w:rPr>
            <w:rStyle w:val="Hyperlink"/>
          </w:rPr>
          <w:t>R2-1905014</w:t>
        </w:r>
      </w:hyperlink>
      <w:r w:rsidR="005519A6">
        <w:tab/>
        <w:t>Minimum Length of the UL HARQ RTT Timer</w:t>
      </w:r>
      <w:r w:rsidR="005519A6">
        <w:tab/>
        <w:t>NTT DOCOMO INC.</w:t>
      </w:r>
      <w:r w:rsidR="005519A6">
        <w:tab/>
        <w:t>discussion</w:t>
      </w:r>
      <w:r w:rsidR="005519A6">
        <w:tab/>
        <w:t>NB_IOT-Core</w:t>
      </w:r>
    </w:p>
    <w:p w14:paraId="09A3E790" w14:textId="7D26916E" w:rsidR="00F53110" w:rsidRDefault="00F53110" w:rsidP="00F53110">
      <w:pPr>
        <w:pStyle w:val="Doc-text2"/>
        <w:numPr>
          <w:ilvl w:val="0"/>
          <w:numId w:val="14"/>
        </w:numPr>
      </w:pPr>
      <w:r>
        <w:t>Mediatek thinks the RAN2 spec does have an issue, but RAN1 spec is OK. Huawei agree the specs are not completely aligned but it shouldn’t be a problem and we should not change the legacy specification as RAN2 specification is relaxed compared to RAN1. Sequans agrees with Huawei and don’t see a reason to change the specification. ZTE don’t think the MAC spec should be changed as it is clear today. Intel think it is clear and no need to change.</w:t>
      </w:r>
    </w:p>
    <w:p w14:paraId="7528E429" w14:textId="0C9EDC2A" w:rsidR="00F53110" w:rsidRDefault="00F53110" w:rsidP="00F53110">
      <w:pPr>
        <w:pStyle w:val="Doc-text2"/>
        <w:numPr>
          <w:ilvl w:val="0"/>
          <w:numId w:val="14"/>
        </w:numPr>
      </w:pPr>
      <w:r>
        <w:t xml:space="preserve">LG are OK to update MAC spec and agree with Mediatek. </w:t>
      </w:r>
    </w:p>
    <w:p w14:paraId="4570F765" w14:textId="19CFCA1E" w:rsidR="00F53110" w:rsidRDefault="00F53110" w:rsidP="00F53110">
      <w:pPr>
        <w:pStyle w:val="Doc-text2"/>
        <w:numPr>
          <w:ilvl w:val="0"/>
          <w:numId w:val="14"/>
        </w:numPr>
      </w:pPr>
      <w:r>
        <w:t>QC think there is a misalignment but we should not change Rel-13, maybe a later release is OK.</w:t>
      </w:r>
    </w:p>
    <w:p w14:paraId="4BA61528" w14:textId="7E0B3089" w:rsidR="00F53110" w:rsidRDefault="00F53110" w:rsidP="00F53110">
      <w:pPr>
        <w:pStyle w:val="Doc-text2"/>
        <w:numPr>
          <w:ilvl w:val="0"/>
          <w:numId w:val="14"/>
        </w:numPr>
      </w:pPr>
      <w:r>
        <w:t xml:space="preserve">Nokia think it is fine for RAN2 spec to not be aligned but it’s better to capture a common understanding. </w:t>
      </w:r>
    </w:p>
    <w:p w14:paraId="38C06C74" w14:textId="6D505953" w:rsidR="00D21F06" w:rsidRDefault="00D21F06" w:rsidP="00F53110">
      <w:pPr>
        <w:pStyle w:val="Doc-text2"/>
        <w:numPr>
          <w:ilvl w:val="0"/>
          <w:numId w:val="14"/>
        </w:numPr>
      </w:pPr>
      <w:r>
        <w:t>Mediatek wonders if there is a problem if the UE starts monitoring earlier.</w:t>
      </w:r>
    </w:p>
    <w:p w14:paraId="7FE83A18" w14:textId="1ACBCE09" w:rsidR="00D21F06" w:rsidRDefault="00D21F06" w:rsidP="00D21F06">
      <w:pPr>
        <w:pStyle w:val="Agreement"/>
      </w:pPr>
      <w:r>
        <w:t>Offline discussion #300 (DoCoMo) to try and arrive</w:t>
      </w:r>
      <w:r w:rsidR="005D03A9">
        <w:t xml:space="preserve"> at a common understanding. </w:t>
      </w:r>
    </w:p>
    <w:p w14:paraId="7D860DC9" w14:textId="5564C654" w:rsidR="005D03A9" w:rsidRDefault="005D03A9" w:rsidP="005D03A9">
      <w:pPr>
        <w:pStyle w:val="Doc-text2"/>
        <w:numPr>
          <w:ilvl w:val="0"/>
          <w:numId w:val="32"/>
        </w:numPr>
      </w:pPr>
      <w:r>
        <w:t xml:space="preserve">After offline DoCoMo report that most companies have a similar view but it is not unanimous </w:t>
      </w:r>
    </w:p>
    <w:p w14:paraId="306CB4E7" w14:textId="4139D70C" w:rsidR="005D03A9" w:rsidRDefault="005D03A9" w:rsidP="005D03A9">
      <w:pPr>
        <w:pStyle w:val="Doc-text2"/>
        <w:numPr>
          <w:ilvl w:val="0"/>
          <w:numId w:val="32"/>
        </w:numPr>
      </w:pPr>
      <w:r>
        <w:t>Intel, Huawei think we can’t’ correct Rel-13/14. Rel-15 could be OK, with the understanding that in earlier releases there may be different interpretations.</w:t>
      </w:r>
    </w:p>
    <w:p w14:paraId="2C93E80C" w14:textId="6D3B69B3" w:rsidR="005D03A9" w:rsidRDefault="005D03A9" w:rsidP="005D03A9">
      <w:pPr>
        <w:pStyle w:val="Doc-text2"/>
        <w:numPr>
          <w:ilvl w:val="0"/>
          <w:numId w:val="32"/>
        </w:numPr>
      </w:pPr>
      <w:r>
        <w:t>Sequans would like to check further.</w:t>
      </w:r>
    </w:p>
    <w:p w14:paraId="3B5A8E3A" w14:textId="77777777" w:rsidR="005D03A9" w:rsidRDefault="005D03A9" w:rsidP="005D03A9">
      <w:pPr>
        <w:pStyle w:val="Doc-text2"/>
        <w:numPr>
          <w:ilvl w:val="0"/>
          <w:numId w:val="32"/>
        </w:numPr>
      </w:pPr>
    </w:p>
    <w:p w14:paraId="62FBB429" w14:textId="1B95AB89" w:rsidR="005D03A9" w:rsidRDefault="005D03A9" w:rsidP="005D03A9">
      <w:pPr>
        <w:pStyle w:val="Agreement"/>
        <w:numPr>
          <w:ilvl w:val="0"/>
          <w:numId w:val="0"/>
        </w:numPr>
        <w:ind w:left="1619"/>
      </w:pPr>
    </w:p>
    <w:p w14:paraId="57E271EC" w14:textId="5013DE1A" w:rsidR="005D03A9" w:rsidRDefault="005D03A9" w:rsidP="005D03A9">
      <w:pPr>
        <w:pStyle w:val="EmailDiscussion"/>
      </w:pPr>
      <w:r>
        <w:t>[105bis#xx][NB-IoT R15]  Minimum Length of the UL HARQ RTT Timer</w:t>
      </w:r>
      <w:r w:rsidR="00B05CFD">
        <w:t xml:space="preserve"> (DoCoMo)</w:t>
      </w:r>
    </w:p>
    <w:p w14:paraId="4C3A36E8" w14:textId="3C9D0293" w:rsidR="005D03A9" w:rsidRDefault="005D03A9" w:rsidP="005D03A9">
      <w:pPr>
        <w:pStyle w:val="EmailDiscussion2"/>
      </w:pPr>
      <w:r>
        <w:tab/>
        <w:t>Intended outcome: Agreeable CR for Rel-15</w:t>
      </w:r>
    </w:p>
    <w:p w14:paraId="2E99395C" w14:textId="0EF8B9ED" w:rsidR="005D03A9" w:rsidRDefault="005D03A9" w:rsidP="005D03A9">
      <w:pPr>
        <w:pStyle w:val="EmailDiscussion2"/>
      </w:pPr>
      <w:r>
        <w:tab/>
        <w:t xml:space="preserve">Deadline: </w:t>
      </w:r>
      <w:r w:rsidR="00CB3EA6">
        <w:t>next meeting</w:t>
      </w:r>
    </w:p>
    <w:p w14:paraId="5E17D412" w14:textId="532FA85B" w:rsidR="005D03A9" w:rsidRDefault="005D03A9" w:rsidP="005D03A9">
      <w:pPr>
        <w:pStyle w:val="EmailDiscussion2"/>
      </w:pPr>
    </w:p>
    <w:p w14:paraId="665A8186" w14:textId="77777777" w:rsidR="005D03A9" w:rsidRPr="005D03A9" w:rsidRDefault="005D03A9" w:rsidP="005D03A9">
      <w:pPr>
        <w:pStyle w:val="Doc-text2"/>
      </w:pPr>
    </w:p>
    <w:p w14:paraId="192D0D1E" w14:textId="77777777" w:rsidR="00F53110" w:rsidRPr="00F53110" w:rsidRDefault="00F53110" w:rsidP="00D21F06">
      <w:pPr>
        <w:pStyle w:val="Doc-text2"/>
        <w:ind w:left="1619" w:firstLine="0"/>
      </w:pPr>
    </w:p>
    <w:p w14:paraId="379D4356" w14:textId="2A8F3152" w:rsidR="00F53110" w:rsidRDefault="00DB0622" w:rsidP="00F53110">
      <w:pPr>
        <w:pStyle w:val="Doc-title"/>
      </w:pPr>
      <w:hyperlink r:id="rId9" w:tooltip="http://www.3gpp.org/ftp/tsg_ran/WG2_RL2/TSGR2_105bisDocsR2-1904688.zip" w:history="1">
        <w:r w:rsidR="00F53110" w:rsidRPr="00DB0622">
          <w:rPr>
            <w:rStyle w:val="Hyperlink"/>
          </w:rPr>
          <w:t>R2-1904688</w:t>
        </w:r>
      </w:hyperlink>
      <w:r w:rsidR="00F53110">
        <w:tab/>
        <w:t>SI update notification and access barring in NB-IoT</w:t>
      </w:r>
      <w:r w:rsidR="00F53110">
        <w:tab/>
        <w:t>Ericsson</w:t>
      </w:r>
      <w:r w:rsidR="00F53110">
        <w:tab/>
        <w:t>discussion</w:t>
      </w:r>
      <w:r w:rsidR="00F53110">
        <w:tab/>
        <w:t>NB_IOT-Core</w:t>
      </w:r>
    </w:p>
    <w:p w14:paraId="4591D771" w14:textId="47A84A36" w:rsidR="002C073D" w:rsidRDefault="002C073D" w:rsidP="002C073D">
      <w:pPr>
        <w:pStyle w:val="Doc-text2"/>
        <w:numPr>
          <w:ilvl w:val="0"/>
          <w:numId w:val="14"/>
        </w:numPr>
      </w:pPr>
      <w:r>
        <w:t>Huawei wonders if the assumption is that SIB14 is always scheduled. Ericsson think that if there is a change then there needs to be SI update procedure.</w:t>
      </w:r>
    </w:p>
    <w:p w14:paraId="5E809911" w14:textId="19118444" w:rsidR="006B1DDC" w:rsidRDefault="00DB0622" w:rsidP="006B1DDC">
      <w:pPr>
        <w:pStyle w:val="Doc-title"/>
      </w:pPr>
      <w:hyperlink r:id="rId10" w:tooltip="http://www.3gpp.org/ftp/tsg_ran/WG2_RL2/TSGR2_105bisDocsR2-1904764.zip" w:history="1">
        <w:r w:rsidR="006B1DDC" w:rsidRPr="00DB0622">
          <w:rPr>
            <w:rStyle w:val="Hyperlink"/>
          </w:rPr>
          <w:t>R2-1904764</w:t>
        </w:r>
      </w:hyperlink>
      <w:r w:rsidR="006B1DDC">
        <w:tab/>
        <w:t>NB-IoT Access Barring Clarifications</w:t>
      </w:r>
      <w:r w:rsidR="006B1DDC">
        <w:tab/>
        <w:t>Sequans Communications</w:t>
      </w:r>
      <w:r w:rsidR="006B1DDC">
        <w:tab/>
        <w:t>discussion</w:t>
      </w:r>
      <w:r w:rsidR="006B1DDC">
        <w:tab/>
        <w:t>Rel-13</w:t>
      </w:r>
      <w:r w:rsidR="006B1DDC">
        <w:tab/>
        <w:t>NB_IOT-Core</w:t>
      </w:r>
      <w:r w:rsidR="006B1DDC">
        <w:tab/>
        <w:t>Late</w:t>
      </w:r>
    </w:p>
    <w:p w14:paraId="01CB7EF1" w14:textId="13C87544" w:rsidR="00475736" w:rsidRDefault="00475736" w:rsidP="00475736">
      <w:pPr>
        <w:pStyle w:val="Doc-text2"/>
        <w:numPr>
          <w:ilvl w:val="0"/>
          <w:numId w:val="14"/>
        </w:numPr>
      </w:pPr>
      <w:r>
        <w:t>Ericsson thinks the intention was for the NW to be able to toggle the barring bit in MIB at any time without notifying SI update, so UE should check before triggering access.</w:t>
      </w:r>
    </w:p>
    <w:p w14:paraId="2B4BBE18" w14:textId="351B1582" w:rsidR="00475736" w:rsidRDefault="00475736" w:rsidP="00475736">
      <w:pPr>
        <w:pStyle w:val="Doc-text2"/>
        <w:numPr>
          <w:ilvl w:val="0"/>
          <w:numId w:val="14"/>
        </w:numPr>
      </w:pPr>
      <w:r>
        <w:t>Qualcomm think that if SIB14 is scheduled then the content could change without notifying UEs, but if it is not scheduled then the SI update is needed to switch on barring.</w:t>
      </w:r>
    </w:p>
    <w:p w14:paraId="0D3B4036" w14:textId="55612E38" w:rsidR="00475736" w:rsidRDefault="00475736" w:rsidP="00475736">
      <w:pPr>
        <w:pStyle w:val="Doc-text2"/>
        <w:numPr>
          <w:ilvl w:val="0"/>
          <w:numId w:val="14"/>
        </w:numPr>
      </w:pPr>
      <w:r>
        <w:t>Huawei think that start of barring coincides with start of scheduling of SIB14, according to the original discussion and agreement and there is no requirement for UE to check MIB always before access.</w:t>
      </w:r>
    </w:p>
    <w:p w14:paraId="4B93FB38" w14:textId="2A94E71A" w:rsidR="004D5F39" w:rsidRDefault="004D5F39" w:rsidP="00475736">
      <w:pPr>
        <w:pStyle w:val="Doc-text2"/>
        <w:numPr>
          <w:ilvl w:val="0"/>
          <w:numId w:val="14"/>
        </w:numPr>
      </w:pPr>
      <w:r>
        <w:t>Sequans think the requirement is to check a valid version of MIB.</w:t>
      </w:r>
    </w:p>
    <w:p w14:paraId="2D728712" w14:textId="723530C7" w:rsidR="004D5F39" w:rsidRDefault="004D5F39" w:rsidP="00475736">
      <w:pPr>
        <w:pStyle w:val="Doc-text2"/>
        <w:numPr>
          <w:ilvl w:val="0"/>
          <w:numId w:val="14"/>
        </w:numPr>
      </w:pPr>
      <w:r>
        <w:t>Intel think that if SIB14 is scheduled then MIB needs to be checked. Ericsson thinks that if SIB14 is not scheduled then UE will be notified if barring becomes enabled.</w:t>
      </w:r>
    </w:p>
    <w:p w14:paraId="7D9D3289" w14:textId="1D1BD256" w:rsidR="004D5F39" w:rsidRDefault="004D5F39" w:rsidP="00475736">
      <w:pPr>
        <w:pStyle w:val="Doc-text2"/>
        <w:numPr>
          <w:ilvl w:val="0"/>
          <w:numId w:val="14"/>
        </w:numPr>
      </w:pPr>
      <w:r>
        <w:t>Ericsson wonder what the purpose of the MIB bit is, if UE has to monitor SIB14 if it is scheduled, and otherwise not. QC think the intention was to avoid impacting UEs that don’t need to make access.</w:t>
      </w:r>
    </w:p>
    <w:p w14:paraId="19BF9777" w14:textId="66225E9C" w:rsidR="0020008E" w:rsidRDefault="0020008E" w:rsidP="00475736">
      <w:pPr>
        <w:pStyle w:val="Doc-text2"/>
        <w:numPr>
          <w:ilvl w:val="0"/>
          <w:numId w:val="14"/>
        </w:numPr>
      </w:pPr>
      <w:r>
        <w:t>Nokia wonders how UE can know whether AB is enabled unless it reads the MIB.</w:t>
      </w:r>
    </w:p>
    <w:p w14:paraId="57C20E87" w14:textId="3A765381" w:rsidR="0080193C" w:rsidRDefault="0080193C" w:rsidP="00475736">
      <w:pPr>
        <w:pStyle w:val="Doc-text2"/>
        <w:numPr>
          <w:ilvl w:val="0"/>
          <w:numId w:val="14"/>
        </w:numPr>
      </w:pPr>
      <w:r>
        <w:t>Huawei think the issue would only exist for a UE that is currently camped on the cell and with a relatively short DRX.</w:t>
      </w:r>
    </w:p>
    <w:p w14:paraId="640EB9FE" w14:textId="414373EE" w:rsidR="002C073D" w:rsidRDefault="0080193C" w:rsidP="00D75457">
      <w:pPr>
        <w:pStyle w:val="Agreement"/>
        <w:rPr>
          <w:lang w:eastAsia="ja-JP"/>
        </w:rPr>
      </w:pPr>
      <w:r>
        <w:rPr>
          <w:lang w:eastAsia="ja-JP"/>
        </w:rPr>
        <w:t xml:space="preserve">Offline discussion #301 (Sequans) </w:t>
      </w:r>
      <w:r w:rsidR="00D75457">
        <w:rPr>
          <w:lang w:eastAsia="ja-JP"/>
        </w:rPr>
        <w:t>– to decide what to do (CR and/or agreement)</w:t>
      </w:r>
    </w:p>
    <w:p w14:paraId="2E467333" w14:textId="5AB87017" w:rsidR="00712786" w:rsidRDefault="00E4377E" w:rsidP="00712786">
      <w:pPr>
        <w:pStyle w:val="Doc-text2"/>
        <w:numPr>
          <w:ilvl w:val="0"/>
          <w:numId w:val="32"/>
        </w:numPr>
        <w:rPr>
          <w:lang w:eastAsia="ja-JP"/>
        </w:rPr>
      </w:pPr>
      <w:r>
        <w:rPr>
          <w:lang w:eastAsia="ja-JP"/>
        </w:rPr>
        <w:t xml:space="preserve">Sequans propose </w:t>
      </w:r>
      <w:r w:rsidR="00712786">
        <w:rPr>
          <w:lang w:eastAsia="ja-JP"/>
        </w:rPr>
        <w:t>to try and agree on the intention, that the AB-enabled flag only needs to be checked by re-acquiring MIB, prior to access, when SIB14 is scheduled.</w:t>
      </w:r>
    </w:p>
    <w:p w14:paraId="2D635E3E" w14:textId="166FAFAA" w:rsidR="00E4377E" w:rsidRDefault="00712786" w:rsidP="00712786">
      <w:pPr>
        <w:pStyle w:val="Doc-text2"/>
        <w:numPr>
          <w:ilvl w:val="0"/>
          <w:numId w:val="32"/>
        </w:numPr>
        <w:rPr>
          <w:lang w:eastAsia="ja-JP"/>
        </w:rPr>
      </w:pPr>
      <w:r>
        <w:rPr>
          <w:lang w:eastAsia="ja-JP"/>
        </w:rPr>
        <w:t>Huawei agrees.</w:t>
      </w:r>
    </w:p>
    <w:p w14:paraId="31FD97D0" w14:textId="21B86FF3" w:rsidR="00712786" w:rsidRDefault="00712786" w:rsidP="00712786">
      <w:pPr>
        <w:pStyle w:val="Doc-text2"/>
        <w:numPr>
          <w:ilvl w:val="0"/>
          <w:numId w:val="32"/>
        </w:numPr>
        <w:rPr>
          <w:lang w:eastAsia="ja-JP"/>
        </w:rPr>
      </w:pPr>
      <w:r>
        <w:rPr>
          <w:lang w:eastAsia="ja-JP"/>
        </w:rPr>
        <w:t>Nokia has a different understanding and think UE can directly r</w:t>
      </w:r>
      <w:r w:rsidR="00DF1EC3">
        <w:rPr>
          <w:lang w:eastAsia="ja-JP"/>
        </w:rPr>
        <w:t>ead SIB14 when it is scheduled.</w:t>
      </w:r>
    </w:p>
    <w:p w14:paraId="126E04BD" w14:textId="3B8D083A" w:rsidR="00DF1EC3" w:rsidRDefault="00DF1EC3" w:rsidP="00712786">
      <w:pPr>
        <w:pStyle w:val="Doc-text2"/>
        <w:numPr>
          <w:ilvl w:val="0"/>
          <w:numId w:val="32"/>
        </w:numPr>
        <w:rPr>
          <w:lang w:eastAsia="ja-JP"/>
        </w:rPr>
      </w:pPr>
      <w:r>
        <w:rPr>
          <w:lang w:eastAsia="ja-JP"/>
        </w:rPr>
        <w:t>Ericsson also have a different understanding of the intention.</w:t>
      </w:r>
    </w:p>
    <w:p w14:paraId="4F3C50CE" w14:textId="28A10D72" w:rsidR="00DF1EC3" w:rsidRDefault="00DF1EC3" w:rsidP="00DF1EC3">
      <w:pPr>
        <w:pStyle w:val="Agreement"/>
        <w:rPr>
          <w:lang w:eastAsia="ja-JP"/>
        </w:rPr>
      </w:pPr>
      <w:r>
        <w:rPr>
          <w:lang w:eastAsia="ja-JP"/>
        </w:rPr>
        <w:t>Aim to have a CR to clarify in the next meeting</w:t>
      </w:r>
    </w:p>
    <w:p w14:paraId="3BAB73FA" w14:textId="7F4D3021" w:rsidR="00DF1EC3" w:rsidRDefault="00DF1EC3" w:rsidP="00DF1EC3">
      <w:pPr>
        <w:pStyle w:val="Agreement"/>
        <w:rPr>
          <w:lang w:eastAsia="ja-JP"/>
        </w:rPr>
      </w:pPr>
      <w:r>
        <w:rPr>
          <w:lang w:eastAsia="ja-JP"/>
        </w:rPr>
        <w:t>postponed</w:t>
      </w:r>
    </w:p>
    <w:p w14:paraId="4BB1EA38" w14:textId="77777777" w:rsidR="002C073D" w:rsidRPr="002C073D" w:rsidRDefault="002C073D" w:rsidP="002C073D">
      <w:pPr>
        <w:pStyle w:val="Doc-text2"/>
      </w:pPr>
    </w:p>
    <w:p w14:paraId="6701CBA5" w14:textId="77777777" w:rsidR="0060729B" w:rsidRPr="00731C2C" w:rsidRDefault="00D5064D" w:rsidP="0060729B">
      <w:pPr>
        <w:pStyle w:val="Heading2"/>
      </w:pPr>
      <w:r>
        <w:t>8</w:t>
      </w:r>
      <w:r w:rsidR="0060729B" w:rsidRPr="00731C2C">
        <w:t>.</w:t>
      </w:r>
      <w:r>
        <w:t>2</w:t>
      </w:r>
      <w:r w:rsidR="0060729B" w:rsidRPr="00731C2C">
        <w:tab/>
        <w:t xml:space="preserve">WI: </w:t>
      </w:r>
      <w:r w:rsidR="009626A3" w:rsidRPr="00731C2C">
        <w:t>Enhancements of NB-IoT</w:t>
      </w:r>
    </w:p>
    <w:p w14:paraId="4AEE5A59" w14:textId="77777777" w:rsidR="00686B5E" w:rsidRPr="00731C2C" w:rsidRDefault="00686B5E" w:rsidP="0060729B">
      <w:pPr>
        <w:pStyle w:val="Comments"/>
        <w:rPr>
          <w:noProof w:val="0"/>
        </w:rPr>
      </w:pPr>
      <w:r w:rsidRPr="00731C2C">
        <w:rPr>
          <w:noProof w:val="0"/>
        </w:rPr>
        <w:t xml:space="preserve">(NB_IOTenh-Core; leading WG: RAN1; REL-14; started: June 16; closed: Jun. 17; WID: </w:t>
      </w:r>
      <w:r w:rsidRPr="00CB3EA6">
        <w:rPr>
          <w:noProof w:val="0"/>
          <w:highlight w:val="yellow"/>
        </w:rPr>
        <w:t>RP-171060</w:t>
      </w:r>
      <w:r w:rsidRPr="00731C2C">
        <w:rPr>
          <w:noProof w:val="0"/>
        </w:rPr>
        <w:t>)</w:t>
      </w:r>
    </w:p>
    <w:p w14:paraId="350CE744" w14:textId="77777777" w:rsidR="00D14E26" w:rsidRPr="00731C2C" w:rsidRDefault="00D14E26" w:rsidP="00D14E26">
      <w:pPr>
        <w:pStyle w:val="Comments"/>
        <w:rPr>
          <w:noProof w:val="0"/>
        </w:rPr>
      </w:pPr>
      <w:r w:rsidRPr="00731C2C">
        <w:rPr>
          <w:noProof w:val="0"/>
        </w:rPr>
        <w:t>Note: SC-PTM for eNB-IoT is handled under 8.12.1</w:t>
      </w:r>
    </w:p>
    <w:p w14:paraId="4B10FADD" w14:textId="77777777" w:rsidR="0060729B" w:rsidRPr="00731C2C" w:rsidRDefault="0060729B" w:rsidP="00D27A44">
      <w:pPr>
        <w:pStyle w:val="Comments-red"/>
      </w:pPr>
      <w:r w:rsidRPr="00731C2C">
        <w:t xml:space="preserve">Documents in this agenda item will be handled in </w:t>
      </w:r>
      <w:r w:rsidR="007A07A6" w:rsidRPr="00731C2C">
        <w:t>a break out</w:t>
      </w:r>
      <w:r w:rsidRPr="00731C2C">
        <w:t xml:space="preserve"> session</w:t>
      </w:r>
    </w:p>
    <w:p w14:paraId="6574BDFC" w14:textId="747A7D76" w:rsidR="003A4B88" w:rsidRDefault="00DB0622" w:rsidP="003A4B88">
      <w:pPr>
        <w:pStyle w:val="Doc-title"/>
      </w:pPr>
      <w:hyperlink r:id="rId11" w:tooltip="http://www.3gpp.org/ftp/tsg_ran/WG2_RL2/TSGR2_105bisDocsR2-1903430.zip" w:history="1">
        <w:r w:rsidR="003A4B88" w:rsidRPr="00DB0622">
          <w:rPr>
            <w:rStyle w:val="Hyperlink"/>
          </w:rPr>
          <w:t>R2-1903430</w:t>
        </w:r>
      </w:hyperlink>
      <w:r w:rsidR="003A4B88">
        <w:tab/>
        <w:t>Reply LS on Issues with AS Release Assistance Indicator (R3-190936; contact: Qualcomm)</w:t>
      </w:r>
      <w:r w:rsidR="003A4B88">
        <w:tab/>
        <w:t>RAN3</w:t>
      </w:r>
      <w:r w:rsidR="003A4B88">
        <w:tab/>
        <w:t>LS in</w:t>
      </w:r>
      <w:r w:rsidR="003A4B88">
        <w:tab/>
        <w:t>Rel-14</w:t>
      </w:r>
      <w:r w:rsidR="003A4B88">
        <w:tab/>
        <w:t>TEI14</w:t>
      </w:r>
      <w:r w:rsidR="003A4B88">
        <w:tab/>
        <w:t>To:SA2</w:t>
      </w:r>
      <w:r w:rsidR="003A4B88">
        <w:tab/>
        <w:t>Cc:RAN2</w:t>
      </w:r>
    </w:p>
    <w:p w14:paraId="7A3B8680" w14:textId="5C3882DF" w:rsidR="00D75457" w:rsidRPr="00D75457" w:rsidRDefault="00D75457" w:rsidP="00D75457">
      <w:pPr>
        <w:pStyle w:val="Agreement"/>
      </w:pPr>
      <w:r>
        <w:t>noted</w:t>
      </w:r>
    </w:p>
    <w:p w14:paraId="4AA9543F" w14:textId="075F73B8" w:rsidR="005519A6" w:rsidRDefault="00DB0622" w:rsidP="005519A6">
      <w:pPr>
        <w:pStyle w:val="Doc-title"/>
      </w:pPr>
      <w:hyperlink r:id="rId12" w:tooltip="http://www.3gpp.org/ftp/tsg_ran/WG2_RL2/TSGR2_105bisDocsR2-1903400.zip" w:history="1">
        <w:r w:rsidR="005519A6" w:rsidRPr="00DB0622">
          <w:rPr>
            <w:rStyle w:val="Hyperlink"/>
          </w:rPr>
          <w:t>R2-1903400</w:t>
        </w:r>
      </w:hyperlink>
      <w:r w:rsidR="005519A6">
        <w:tab/>
        <w:t>Correction to NPRACH resource default configuration</w:t>
      </w:r>
      <w:r w:rsidR="005519A6">
        <w:tab/>
        <w:t>Huawei, HiSilicon</w:t>
      </w:r>
      <w:r w:rsidR="005519A6">
        <w:tab/>
        <w:t>draftCR</w:t>
      </w:r>
      <w:r w:rsidR="005519A6">
        <w:tab/>
        <w:t>Rel-14</w:t>
      </w:r>
      <w:r w:rsidR="005519A6">
        <w:tab/>
        <w:t>36.331</w:t>
      </w:r>
      <w:r w:rsidR="005519A6">
        <w:tab/>
        <w:t>14.9.0</w:t>
      </w:r>
      <w:r w:rsidR="005519A6">
        <w:tab/>
        <w:t>F</w:t>
      </w:r>
      <w:r w:rsidR="005519A6">
        <w:tab/>
        <w:t>NB_IOTenh-Core</w:t>
      </w:r>
    </w:p>
    <w:p w14:paraId="5FE15894" w14:textId="5D808468" w:rsidR="00D75457" w:rsidRDefault="00875576" w:rsidP="00875576">
      <w:pPr>
        <w:pStyle w:val="Agreement"/>
      </w:pPr>
      <w:r>
        <w:t xml:space="preserve">Move </w:t>
      </w:r>
      <w:r w:rsidR="00D75457">
        <w:t>the exception to the end of the sentence.</w:t>
      </w:r>
    </w:p>
    <w:p w14:paraId="2BE55973" w14:textId="27C79E66" w:rsidR="00875576" w:rsidRPr="00875576" w:rsidRDefault="00875576" w:rsidP="00875576">
      <w:pPr>
        <w:pStyle w:val="Agreement"/>
      </w:pPr>
      <w:r>
        <w:t>Check what happens if absent in SIB2.</w:t>
      </w:r>
    </w:p>
    <w:p w14:paraId="436A5905" w14:textId="493C27E2" w:rsidR="00D75457" w:rsidRPr="00D75457" w:rsidRDefault="00875576" w:rsidP="00875576">
      <w:pPr>
        <w:pStyle w:val="Agreement"/>
      </w:pPr>
      <w:r>
        <w:t xml:space="preserve">Revised in </w:t>
      </w:r>
      <w:hyperlink r:id="rId13" w:tooltip="http://www.3gpp.org/ftp/tsg_ran/WG2_RL2/TSGR2_105bisDocsR2-1905256.zip" w:history="1">
        <w:r w:rsidRPr="00DB0622">
          <w:rPr>
            <w:rStyle w:val="Hyperlink"/>
          </w:rPr>
          <w:t>R2-1905256</w:t>
        </w:r>
      </w:hyperlink>
      <w:r w:rsidR="00B05CFD">
        <w:t xml:space="preserve"> </w:t>
      </w:r>
    </w:p>
    <w:p w14:paraId="6DBA9EDA" w14:textId="129215F5" w:rsidR="0069078E" w:rsidRDefault="00DB0622" w:rsidP="005D03A9">
      <w:pPr>
        <w:pStyle w:val="Doc-title"/>
      </w:pPr>
      <w:hyperlink r:id="rId14" w:tooltip="http://www.3gpp.org/ftp/tsg_ran/WG2_RL2/TSGR2_105bisDocsR2-1905256.zip" w:history="1">
        <w:r w:rsidR="0069078E" w:rsidRPr="00DB0622">
          <w:rPr>
            <w:rStyle w:val="Hyperlink"/>
          </w:rPr>
          <w:t>R2-1905256</w:t>
        </w:r>
      </w:hyperlink>
      <w:r w:rsidR="0069078E">
        <w:tab/>
        <w:t>Correction to NPRACH resource default configuration</w:t>
      </w:r>
      <w:r w:rsidR="0069078E">
        <w:tab/>
        <w:t>Huawei, HiSilicon</w:t>
      </w:r>
      <w:r w:rsidR="0069078E">
        <w:tab/>
        <w:t>draftCR</w:t>
      </w:r>
      <w:r w:rsidR="0069078E">
        <w:tab/>
        <w:t>Rel-14</w:t>
      </w:r>
      <w:r w:rsidR="0069078E">
        <w:tab/>
        <w:t>36.331</w:t>
      </w:r>
      <w:r w:rsidR="0069078E">
        <w:tab/>
        <w:t>14.9.0</w:t>
      </w:r>
      <w:r w:rsidR="0069078E">
        <w:tab/>
        <w:t>F</w:t>
      </w:r>
      <w:r w:rsidR="0069078E">
        <w:tab/>
        <w:t>NB_IOTenh-Core</w:t>
      </w:r>
    </w:p>
    <w:p w14:paraId="7A43C2F7" w14:textId="4D8F4E3C" w:rsidR="0069078E" w:rsidRPr="0069078E" w:rsidRDefault="00B05CFD" w:rsidP="00B05CFD">
      <w:pPr>
        <w:pStyle w:val="Agreement"/>
      </w:pPr>
      <w:r>
        <w:t>Agreed in principle</w:t>
      </w:r>
    </w:p>
    <w:p w14:paraId="5D11DDB6" w14:textId="6377BF80" w:rsidR="005519A6" w:rsidRDefault="00DB0622" w:rsidP="005519A6">
      <w:pPr>
        <w:pStyle w:val="Doc-title"/>
      </w:pPr>
      <w:hyperlink r:id="rId15" w:tooltip="http://www.3gpp.org/ftp/tsg_ran/WG2_RL2/TSGR2_105bisDocsR2-1903401.zip" w:history="1">
        <w:r w:rsidR="005519A6" w:rsidRPr="00DB0622">
          <w:rPr>
            <w:rStyle w:val="Hyperlink"/>
          </w:rPr>
          <w:t>R2-1903401</w:t>
        </w:r>
      </w:hyperlink>
      <w:r w:rsidR="005519A6">
        <w:tab/>
        <w:t>Correction to NPRACH resource default configuration</w:t>
      </w:r>
      <w:r w:rsidR="005519A6">
        <w:tab/>
        <w:t>Huawei, HiSilicon</w:t>
      </w:r>
      <w:r w:rsidR="005519A6">
        <w:tab/>
        <w:t>draftCR</w:t>
      </w:r>
      <w:r w:rsidR="005519A6">
        <w:tab/>
        <w:t>Rel-15</w:t>
      </w:r>
      <w:r w:rsidR="005519A6">
        <w:tab/>
        <w:t>36.331</w:t>
      </w:r>
      <w:r w:rsidR="005519A6">
        <w:tab/>
        <w:t>15.4.0</w:t>
      </w:r>
      <w:r w:rsidR="005519A6">
        <w:tab/>
        <w:t>A</w:t>
      </w:r>
      <w:r w:rsidR="005519A6">
        <w:tab/>
        <w:t>NB_IOTenh-Core</w:t>
      </w:r>
    </w:p>
    <w:p w14:paraId="349C8C1E" w14:textId="60B728AE" w:rsidR="00875576" w:rsidRPr="00875576" w:rsidRDefault="00875576" w:rsidP="00875576">
      <w:pPr>
        <w:pStyle w:val="Agreement"/>
      </w:pPr>
      <w:r>
        <w:t xml:space="preserve">Revised in </w:t>
      </w:r>
      <w:hyperlink r:id="rId16" w:tooltip="http://www.3gpp.org/ftp/tsg_ran/WG2_RL2/TSGR2_105bisDocsR2-1905257.zip" w:history="1">
        <w:r w:rsidRPr="00DB0622">
          <w:rPr>
            <w:rStyle w:val="Hyperlink"/>
          </w:rPr>
          <w:t>R2-1905257</w:t>
        </w:r>
      </w:hyperlink>
      <w:r w:rsidR="00B05CFD">
        <w:t xml:space="preserve"> </w:t>
      </w:r>
    </w:p>
    <w:p w14:paraId="2A7A9FBF" w14:textId="015FB9D6" w:rsidR="0069078E" w:rsidRDefault="00DB0622" w:rsidP="005D03A9">
      <w:pPr>
        <w:pStyle w:val="Doc-title"/>
      </w:pPr>
      <w:hyperlink r:id="rId17" w:tooltip="http://www.3gpp.org/ftp/tsg_ran/WG2_RL2/TSGR2_105bisDocsR2-1905257.zip" w:history="1">
        <w:r w:rsidR="0069078E" w:rsidRPr="00DB0622">
          <w:rPr>
            <w:rStyle w:val="Hyperlink"/>
          </w:rPr>
          <w:t>R2-1905257</w:t>
        </w:r>
      </w:hyperlink>
      <w:r w:rsidR="0069078E">
        <w:tab/>
        <w:t>Correction to NPRACH resource default configuration</w:t>
      </w:r>
      <w:r w:rsidR="0069078E">
        <w:tab/>
        <w:t>Huawei, HiSilicon</w:t>
      </w:r>
      <w:r w:rsidR="0069078E">
        <w:tab/>
        <w:t>draftCR</w:t>
      </w:r>
      <w:r w:rsidR="0069078E">
        <w:tab/>
        <w:t>Rel-15</w:t>
      </w:r>
      <w:r w:rsidR="0069078E">
        <w:tab/>
        <w:t>36.331</w:t>
      </w:r>
      <w:r w:rsidR="0069078E">
        <w:tab/>
        <w:t>15.4.0</w:t>
      </w:r>
      <w:r w:rsidR="0069078E">
        <w:tab/>
        <w:t>A</w:t>
      </w:r>
      <w:r w:rsidR="0069078E">
        <w:tab/>
        <w:t>NB_IOTenh-Core</w:t>
      </w:r>
    </w:p>
    <w:p w14:paraId="419F928B" w14:textId="7A336E70" w:rsidR="00B05CFD" w:rsidRPr="0069078E" w:rsidRDefault="00B05CFD" w:rsidP="00B05CFD">
      <w:pPr>
        <w:pStyle w:val="Agreement"/>
      </w:pPr>
      <w:r>
        <w:t>Not treated</w:t>
      </w:r>
    </w:p>
    <w:p w14:paraId="3AB2B24B" w14:textId="77777777" w:rsidR="0069078E" w:rsidRPr="0069078E" w:rsidRDefault="0069078E" w:rsidP="005D03A9">
      <w:pPr>
        <w:pStyle w:val="Doc-text2"/>
      </w:pPr>
    </w:p>
    <w:p w14:paraId="11736D61" w14:textId="7DCEF20C" w:rsidR="005519A6" w:rsidRDefault="00DB0622" w:rsidP="005519A6">
      <w:pPr>
        <w:pStyle w:val="Doc-title"/>
      </w:pPr>
      <w:hyperlink r:id="rId18" w:tooltip="http://www.3gpp.org/ftp/tsg_ran/WG2_RL2/TSGR2_105bisDocsR2-1904642.zip" w:history="1">
        <w:r w:rsidR="005519A6" w:rsidRPr="00DB0622">
          <w:rPr>
            <w:rStyle w:val="Hyperlink"/>
          </w:rPr>
          <w:t>R2-1904642</w:t>
        </w:r>
      </w:hyperlink>
      <w:r w:rsidR="005519A6">
        <w:tab/>
        <w:t>DL Gap configuration</w:t>
      </w:r>
      <w:r w:rsidR="005519A6">
        <w:tab/>
        <w:t>Ericsson</w:t>
      </w:r>
      <w:r w:rsidR="005519A6">
        <w:tab/>
        <w:t>discussion</w:t>
      </w:r>
    </w:p>
    <w:p w14:paraId="0CECEB7B" w14:textId="1CE6DA81" w:rsidR="00875576" w:rsidRDefault="00875576" w:rsidP="00875576">
      <w:pPr>
        <w:pStyle w:val="Doc-text2"/>
      </w:pPr>
      <w:r>
        <w:t>- Huawei also think there is no reason for a restriction, and from RAN2 point of view there is no restriction in the specification, but the restriction comes from RAN1.</w:t>
      </w:r>
    </w:p>
    <w:p w14:paraId="40F70928" w14:textId="65E85E80" w:rsidR="0092420A" w:rsidRDefault="0092420A" w:rsidP="00875576">
      <w:pPr>
        <w:pStyle w:val="Doc-text2"/>
      </w:pPr>
      <w:r>
        <w:t>- Nokia understands the restriction comes from RAN1 agreement made in Rel-13 and we could possibly ask RAN1 if this is valid for later releases too. Qualcomm agree this was an agreement in Rel-13 but changing in later releases wouldn’t be backwards compatible.</w:t>
      </w:r>
    </w:p>
    <w:p w14:paraId="28BA8F6B" w14:textId="098AFE4C" w:rsidR="0092420A" w:rsidRDefault="0092420A" w:rsidP="00875576">
      <w:pPr>
        <w:pStyle w:val="Doc-text2"/>
      </w:pPr>
      <w:r>
        <w:t>- Huawei thinks UE just applies the given configuration.</w:t>
      </w:r>
    </w:p>
    <w:p w14:paraId="4857AD30" w14:textId="77777777" w:rsidR="0092420A" w:rsidRDefault="0092420A" w:rsidP="00875576">
      <w:pPr>
        <w:pStyle w:val="Doc-text2"/>
      </w:pPr>
    </w:p>
    <w:p w14:paraId="6A06AE4D" w14:textId="350C0222" w:rsidR="0092420A" w:rsidRPr="00875576" w:rsidRDefault="0092420A" w:rsidP="0092420A">
      <w:pPr>
        <w:pStyle w:val="Agreement"/>
      </w:pPr>
      <w:r>
        <w:t xml:space="preserve">From a RAN2 point of view there is no signalling restriction that </w:t>
      </w:r>
      <w:r w:rsidRPr="0092420A">
        <w:t>gap configuration should be the same for all carriers.</w:t>
      </w:r>
    </w:p>
    <w:p w14:paraId="3FF43DC9" w14:textId="77777777" w:rsidR="00575D68" w:rsidRPr="00081813" w:rsidRDefault="00575D68" w:rsidP="00575D68">
      <w:pPr>
        <w:pStyle w:val="Heading2"/>
      </w:pPr>
      <w:r w:rsidRPr="00081813">
        <w:t>9.13</w:t>
      </w:r>
      <w:r w:rsidRPr="00081813">
        <w:tab/>
        <w:t>Further NB-IoT enhancements</w:t>
      </w:r>
    </w:p>
    <w:p w14:paraId="17F32C5A" w14:textId="77777777" w:rsidR="00575D68" w:rsidRPr="00081813" w:rsidRDefault="00575D68" w:rsidP="00575D68">
      <w:pPr>
        <w:pStyle w:val="Comments"/>
        <w:rPr>
          <w:noProof w:val="0"/>
        </w:rPr>
      </w:pPr>
      <w:r w:rsidRPr="00081813">
        <w:rPr>
          <w:noProof w:val="0"/>
        </w:rPr>
        <w:t xml:space="preserve">(NB_IOTenh2-Core; leading WG: RAN1; REL-15; started: Mar. 17; </w:t>
      </w:r>
      <w:r w:rsidR="006B3307" w:rsidRPr="00081813">
        <w:rPr>
          <w:noProof w:val="0"/>
        </w:rPr>
        <w:t>closed</w:t>
      </w:r>
      <w:r w:rsidRPr="00081813">
        <w:rPr>
          <w:noProof w:val="0"/>
        </w:rPr>
        <w:t xml:space="preserve">: </w:t>
      </w:r>
      <w:r w:rsidR="00DC7E40" w:rsidRPr="00081813">
        <w:rPr>
          <w:noProof w:val="0"/>
        </w:rPr>
        <w:t>Sep</w:t>
      </w:r>
      <w:r w:rsidRPr="00081813">
        <w:rPr>
          <w:noProof w:val="0"/>
        </w:rPr>
        <w:t xml:space="preserve">. 18: WID: </w:t>
      </w:r>
      <w:r w:rsidR="005A7BF9" w:rsidRPr="00CB3EA6">
        <w:rPr>
          <w:highlight w:val="yellow"/>
        </w:rPr>
        <w:t>RP-182114</w:t>
      </w:r>
      <w:r w:rsidRPr="00081813">
        <w:rPr>
          <w:noProof w:val="0"/>
        </w:rPr>
        <w:t>)</w:t>
      </w:r>
    </w:p>
    <w:p w14:paraId="66F9347C" w14:textId="77777777" w:rsidR="00575D68" w:rsidRPr="00081813" w:rsidRDefault="00575D68" w:rsidP="00575D68">
      <w:pPr>
        <w:pStyle w:val="Comments-red"/>
      </w:pPr>
      <w:r w:rsidRPr="00081813">
        <w:t>Documents in this agenda item will be handled in a break out session</w:t>
      </w:r>
    </w:p>
    <w:p w14:paraId="015F774E" w14:textId="77777777" w:rsidR="00151B01" w:rsidRDefault="00151B01" w:rsidP="00575D68">
      <w:pPr>
        <w:pStyle w:val="Comments"/>
        <w:rPr>
          <w:noProof w:val="0"/>
        </w:rPr>
      </w:pPr>
      <w:r w:rsidRPr="00151B01">
        <w:rPr>
          <w:noProof w:val="0"/>
        </w:rPr>
        <w:t xml:space="preserve">Early Data transmission for NB-IoT and MTC is treated jointly under AI 9.14.1. </w:t>
      </w:r>
    </w:p>
    <w:p w14:paraId="4670A149" w14:textId="13B7C2C1" w:rsidR="005519A6" w:rsidRDefault="00DB0622" w:rsidP="005519A6">
      <w:pPr>
        <w:pStyle w:val="Doc-title"/>
      </w:pPr>
      <w:hyperlink r:id="rId19" w:tooltip="http://www.3gpp.org/ftp/tsg_ran/WG2_RL2/TSGR2_105bisDocsR2-1903024.zip" w:history="1">
        <w:r w:rsidR="005519A6" w:rsidRPr="00DB0622">
          <w:rPr>
            <w:rStyle w:val="Hyperlink"/>
          </w:rPr>
          <w:t>R2-1903024</w:t>
        </w:r>
      </w:hyperlink>
      <w:r w:rsidR="005519A6">
        <w:tab/>
        <w:t>LS on frequency offset between anchor and non-anchor carrier for TDD NB-IoT standalone operation (R4-1900910; contact: Huawei)</w:t>
      </w:r>
      <w:r w:rsidR="005519A6">
        <w:tab/>
        <w:t>RAN4</w:t>
      </w:r>
      <w:r w:rsidR="005519A6">
        <w:tab/>
        <w:t>LS in</w:t>
      </w:r>
      <w:r w:rsidR="005519A6">
        <w:tab/>
        <w:t>Rel-15</w:t>
      </w:r>
      <w:r w:rsidR="005519A6">
        <w:tab/>
        <w:t>NB_IOTenh2-Core</w:t>
      </w:r>
      <w:r w:rsidR="005519A6">
        <w:tab/>
        <w:t>To:RAN2</w:t>
      </w:r>
      <w:r w:rsidR="005519A6">
        <w:tab/>
        <w:t>Cc:RAN1</w:t>
      </w:r>
    </w:p>
    <w:p w14:paraId="06700DBB" w14:textId="020AC508" w:rsidR="0092420A" w:rsidRDefault="0092420A" w:rsidP="0092420A">
      <w:pPr>
        <w:pStyle w:val="Agreement"/>
      </w:pPr>
      <w:r>
        <w:t>RAN2 agreed the corresponding CR in the last meeting.</w:t>
      </w:r>
    </w:p>
    <w:p w14:paraId="63168A39" w14:textId="72C18DF6" w:rsidR="0092420A" w:rsidRPr="0092420A" w:rsidRDefault="0092420A" w:rsidP="0092420A">
      <w:pPr>
        <w:pStyle w:val="Agreement"/>
      </w:pPr>
      <w:r>
        <w:t>noted</w:t>
      </w:r>
    </w:p>
    <w:p w14:paraId="69E83EF7" w14:textId="1C0E38BB" w:rsidR="005519A6" w:rsidRDefault="00DB0622" w:rsidP="005519A6">
      <w:pPr>
        <w:pStyle w:val="Doc-title"/>
      </w:pPr>
      <w:hyperlink r:id="rId20" w:tooltip="http://www.3gpp.org/ftp/tsg_ran/WG2_RL2/TSGR2_105bisDocsR2-1903402.zip" w:history="1">
        <w:r w:rsidR="005519A6" w:rsidRPr="00DB0622">
          <w:rPr>
            <w:rStyle w:val="Hyperlink"/>
          </w:rPr>
          <w:t>R2-1903402</w:t>
        </w:r>
      </w:hyperlink>
      <w:r w:rsidR="005519A6">
        <w:tab/>
        <w:t>Corrections to NSSS-based RRM measurements</w:t>
      </w:r>
      <w:r w:rsidR="005519A6">
        <w:tab/>
        <w:t>Huawei, HiSilicon</w:t>
      </w:r>
      <w:r w:rsidR="005519A6">
        <w:tab/>
        <w:t>draftCR</w:t>
      </w:r>
      <w:r w:rsidR="005519A6">
        <w:tab/>
        <w:t>Rel-15</w:t>
      </w:r>
      <w:r w:rsidR="005519A6">
        <w:tab/>
        <w:t>36.331</w:t>
      </w:r>
      <w:r w:rsidR="005519A6">
        <w:tab/>
        <w:t>15.4.0</w:t>
      </w:r>
      <w:r w:rsidR="005519A6">
        <w:tab/>
        <w:t>F</w:t>
      </w:r>
      <w:r w:rsidR="005519A6">
        <w:tab/>
        <w:t>NB_IOTenh2-Core</w:t>
      </w:r>
    </w:p>
    <w:p w14:paraId="00864ACF" w14:textId="52CBF36A" w:rsidR="0092420A" w:rsidRDefault="0092420A" w:rsidP="0092420A">
      <w:pPr>
        <w:pStyle w:val="Doc-text2"/>
        <w:numPr>
          <w:ilvl w:val="0"/>
          <w:numId w:val="14"/>
        </w:numPr>
      </w:pPr>
      <w:r>
        <w:t>Mediatek, ZTE support the CR</w:t>
      </w:r>
    </w:p>
    <w:p w14:paraId="0297BF2A" w14:textId="7545FF26" w:rsidR="0092420A" w:rsidRPr="0092420A" w:rsidRDefault="0092420A" w:rsidP="0092420A">
      <w:pPr>
        <w:pStyle w:val="Agreement"/>
      </w:pPr>
      <w:r>
        <w:t>Agreed in principle</w:t>
      </w:r>
    </w:p>
    <w:p w14:paraId="0DC4800C" w14:textId="39187365" w:rsidR="005519A6" w:rsidRDefault="00DB0622" w:rsidP="005519A6">
      <w:pPr>
        <w:pStyle w:val="Doc-title"/>
      </w:pPr>
      <w:hyperlink r:id="rId21" w:tooltip="http://www.3gpp.org/ftp/tsg_ran/WG2_RL2/TSGR2_105bisDocsR2-1903403.zip" w:history="1">
        <w:r w:rsidR="005519A6" w:rsidRPr="00DB0622">
          <w:rPr>
            <w:rStyle w:val="Hyperlink"/>
          </w:rPr>
          <w:t>R2-1903403</w:t>
        </w:r>
      </w:hyperlink>
      <w:r w:rsidR="005519A6">
        <w:tab/>
        <w:t>Correction to sourceDL-CarrierFreq in TDD</w:t>
      </w:r>
      <w:r w:rsidR="005519A6">
        <w:tab/>
        <w:t>Huawei, HiSilicon</w:t>
      </w:r>
      <w:r w:rsidR="005519A6">
        <w:tab/>
        <w:t>draftCR</w:t>
      </w:r>
      <w:r w:rsidR="005519A6">
        <w:tab/>
        <w:t>Rel-15</w:t>
      </w:r>
      <w:r w:rsidR="005519A6">
        <w:tab/>
        <w:t>36.331</w:t>
      </w:r>
      <w:r w:rsidR="005519A6">
        <w:tab/>
        <w:t>15.4.0</w:t>
      </w:r>
      <w:r w:rsidR="005519A6">
        <w:tab/>
        <w:t>F</w:t>
      </w:r>
      <w:r w:rsidR="005519A6">
        <w:tab/>
        <w:t>NB_IOTenh2-Core</w:t>
      </w:r>
    </w:p>
    <w:p w14:paraId="4BDBD348" w14:textId="56470C9B" w:rsidR="00837810" w:rsidRPr="00837810" w:rsidRDefault="00837810" w:rsidP="00837810">
      <w:pPr>
        <w:pStyle w:val="Agreement"/>
      </w:pPr>
      <w:r>
        <w:t>Agreed in principle</w:t>
      </w:r>
    </w:p>
    <w:p w14:paraId="19773B97" w14:textId="26362BA7" w:rsidR="006B1DDC" w:rsidRDefault="00DB0622" w:rsidP="006B1DDC">
      <w:pPr>
        <w:pStyle w:val="Doc-title"/>
      </w:pPr>
      <w:hyperlink r:id="rId22" w:tooltip="http://www.3gpp.org/ftp/tsg_ran/WG2_RL2/TSGR2_105bisDocsR2-1904643.zip" w:history="1">
        <w:r w:rsidR="006B1DDC" w:rsidRPr="00DB0622">
          <w:rPr>
            <w:rStyle w:val="Hyperlink"/>
          </w:rPr>
          <w:t>R2-1904643</w:t>
        </w:r>
      </w:hyperlink>
      <w:r w:rsidR="006B1DDC">
        <w:tab/>
        <w:t>Correction of TDD UL DL Alignment offset</w:t>
      </w:r>
      <w:r w:rsidR="006B1DDC">
        <w:tab/>
        <w:t>Ericsson</w:t>
      </w:r>
      <w:r w:rsidR="006B1DDC">
        <w:tab/>
        <w:t>CR</w:t>
      </w:r>
      <w:r w:rsidR="006B1DDC">
        <w:tab/>
        <w:t>Rel-15</w:t>
      </w:r>
      <w:r w:rsidR="006B1DDC">
        <w:tab/>
        <w:t>36.331</w:t>
      </w:r>
      <w:r w:rsidR="006B1DDC">
        <w:tab/>
        <w:t>15.5.0</w:t>
      </w:r>
      <w:r w:rsidR="006B1DDC">
        <w:tab/>
        <w:t>3956</w:t>
      </w:r>
      <w:r w:rsidR="006B1DDC">
        <w:tab/>
        <w:t>-</w:t>
      </w:r>
      <w:r w:rsidR="006B1DDC">
        <w:tab/>
        <w:t>F</w:t>
      </w:r>
      <w:r w:rsidR="006B1DDC">
        <w:tab/>
        <w:t>NB_IOTenh2-Core</w:t>
      </w:r>
    </w:p>
    <w:p w14:paraId="093F8CCE" w14:textId="31A35D07" w:rsidR="00837810" w:rsidRDefault="00837810" w:rsidP="00837810">
      <w:pPr>
        <w:pStyle w:val="Doc-text2"/>
        <w:numPr>
          <w:ilvl w:val="0"/>
          <w:numId w:val="14"/>
        </w:numPr>
      </w:pPr>
      <w:r>
        <w:t>Huawei agree the parameter is not in RAN1 spec, but it’s also not in RAN4 spec. Maybe can just remove the reference.</w:t>
      </w:r>
    </w:p>
    <w:p w14:paraId="483E5428" w14:textId="703D6C5B" w:rsidR="00CA3102" w:rsidRDefault="00CA3102" w:rsidP="00837810">
      <w:pPr>
        <w:pStyle w:val="Doc-text2"/>
        <w:numPr>
          <w:ilvl w:val="0"/>
          <w:numId w:val="14"/>
        </w:numPr>
      </w:pPr>
      <w:r>
        <w:t xml:space="preserve">Intel and Qualcomm wonder about backwards compatibility, the interoperability statement suggests it is not. </w:t>
      </w:r>
    </w:p>
    <w:p w14:paraId="3BAF0229" w14:textId="266D52AC" w:rsidR="00837810" w:rsidRDefault="00837810" w:rsidP="00837810">
      <w:pPr>
        <w:pStyle w:val="Agreement"/>
      </w:pPr>
      <w:r>
        <w:t>Move the impact analysis to the summary of change</w:t>
      </w:r>
    </w:p>
    <w:p w14:paraId="7F72CED9" w14:textId="79819558" w:rsidR="00CA3102" w:rsidRPr="00CA3102" w:rsidRDefault="00CA3102" w:rsidP="00CA3102">
      <w:pPr>
        <w:pStyle w:val="Agreement"/>
      </w:pPr>
      <w:r>
        <w:t>Impact analysis should say there is no interoperability issue</w:t>
      </w:r>
    </w:p>
    <w:p w14:paraId="43D03AD2" w14:textId="41EA25E8" w:rsidR="00837810" w:rsidRDefault="00837810" w:rsidP="00837810">
      <w:pPr>
        <w:pStyle w:val="Agreement"/>
      </w:pPr>
      <w:r>
        <w:t>Release should be “15” -&gt; “Rel-15” on the cover page</w:t>
      </w:r>
    </w:p>
    <w:p w14:paraId="7B4B579D" w14:textId="70E3685B" w:rsidR="00CA3102" w:rsidRPr="00CA3102" w:rsidRDefault="00CA3102" w:rsidP="00CA3102">
      <w:pPr>
        <w:pStyle w:val="Agreement"/>
      </w:pPr>
      <w:r>
        <w:t>Check whether we need the added sentence or just remove the reference</w:t>
      </w:r>
    </w:p>
    <w:p w14:paraId="27284FAA" w14:textId="019FD012" w:rsidR="00837810" w:rsidRPr="00837810" w:rsidRDefault="00837810" w:rsidP="00837810">
      <w:pPr>
        <w:pStyle w:val="Agreement"/>
      </w:pPr>
      <w:r>
        <w:t xml:space="preserve">Revised in </w:t>
      </w:r>
      <w:hyperlink r:id="rId23" w:tooltip="http://www.3gpp.org/ftp/tsg_ran/WG2_RL2/TSGR2_105bisDocsR2-1905258.zip" w:history="1">
        <w:r w:rsidRPr="00DB0622">
          <w:rPr>
            <w:rStyle w:val="Hyperlink"/>
          </w:rPr>
          <w:t>R2-1905258</w:t>
        </w:r>
      </w:hyperlink>
    </w:p>
    <w:p w14:paraId="573D22CF" w14:textId="6993A0AF" w:rsidR="0069078E" w:rsidRDefault="00DB0622" w:rsidP="005D03A9">
      <w:pPr>
        <w:pStyle w:val="Doc-title"/>
      </w:pPr>
      <w:hyperlink r:id="rId24" w:tooltip="http://www.3gpp.org/ftp/tsg_ran/WG2_RL2/TSGR2_105bisDocsR2-1905258.zip" w:history="1">
        <w:r w:rsidR="0069078E" w:rsidRPr="00DB0622">
          <w:rPr>
            <w:rStyle w:val="Hyperlink"/>
          </w:rPr>
          <w:t>R2-1905258</w:t>
        </w:r>
      </w:hyperlink>
      <w:r w:rsidR="0069078E">
        <w:tab/>
        <w:t>Correction of TDD UL DL Alignment offset</w:t>
      </w:r>
      <w:r w:rsidR="0069078E">
        <w:tab/>
        <w:t>Ericsson</w:t>
      </w:r>
      <w:r w:rsidR="0069078E">
        <w:tab/>
        <w:t>CR</w:t>
      </w:r>
      <w:r w:rsidR="0069078E">
        <w:tab/>
        <w:t>Rel-15</w:t>
      </w:r>
      <w:r w:rsidR="0069078E">
        <w:tab/>
        <w:t>36.331</w:t>
      </w:r>
      <w:r w:rsidR="0069078E">
        <w:tab/>
        <w:t>15.5.0</w:t>
      </w:r>
      <w:r w:rsidR="0069078E">
        <w:tab/>
        <w:t>3956</w:t>
      </w:r>
      <w:r w:rsidR="0069078E">
        <w:tab/>
        <w:t>1</w:t>
      </w:r>
      <w:r w:rsidR="0069078E">
        <w:tab/>
        <w:t>F</w:t>
      </w:r>
      <w:r w:rsidR="0069078E">
        <w:tab/>
        <w:t>NB_IOTenh2-Core</w:t>
      </w:r>
    </w:p>
    <w:p w14:paraId="0E35C655" w14:textId="2BFC14D4" w:rsidR="006B1DDC" w:rsidRDefault="00F74535" w:rsidP="00F74535">
      <w:pPr>
        <w:pStyle w:val="Agreement"/>
      </w:pPr>
      <w:r>
        <w:t>Remove changes on changes</w:t>
      </w:r>
    </w:p>
    <w:p w14:paraId="00B7CDBB" w14:textId="38269E8C" w:rsidR="00F74535" w:rsidRDefault="00F74535" w:rsidP="00F74535">
      <w:pPr>
        <w:pStyle w:val="Agreement"/>
      </w:pPr>
      <w:r>
        <w:t>Agreed in principle</w:t>
      </w:r>
    </w:p>
    <w:p w14:paraId="3C9D286B" w14:textId="77777777" w:rsidR="00F74535" w:rsidRPr="00F74535" w:rsidRDefault="00F74535" w:rsidP="00F74535">
      <w:pPr>
        <w:pStyle w:val="Doc-text2"/>
      </w:pPr>
    </w:p>
    <w:p w14:paraId="4670F891" w14:textId="4A36D778" w:rsidR="005519A6" w:rsidRDefault="00DB0622" w:rsidP="005519A6">
      <w:pPr>
        <w:pStyle w:val="Doc-title"/>
      </w:pPr>
      <w:hyperlink r:id="rId25" w:tooltip="http://www.3gpp.org/ftp/tsg_ran/WG2_RL2/TSGR2_105bisDocsR2-1904333.zip" w:history="1">
        <w:r w:rsidR="005519A6" w:rsidRPr="00DB0622">
          <w:rPr>
            <w:rStyle w:val="Hyperlink"/>
          </w:rPr>
          <w:t>R2-1904333</w:t>
        </w:r>
      </w:hyperlink>
      <w:r w:rsidR="005519A6">
        <w:tab/>
        <w:t>Enable fast RRC connection release in NB-IoT positioning procedure</w:t>
      </w:r>
      <w:r w:rsidR="005519A6">
        <w:tab/>
        <w:t>CMCC</w:t>
      </w:r>
      <w:r w:rsidR="005519A6">
        <w:tab/>
        <w:t>discussion</w:t>
      </w:r>
      <w:r w:rsidR="005519A6">
        <w:tab/>
        <w:t>NB_IOTenh2-Core</w:t>
      </w:r>
    </w:p>
    <w:p w14:paraId="7CEF01F7" w14:textId="63CF2921" w:rsidR="00CA3102" w:rsidRDefault="00CA3102" w:rsidP="00CA3102">
      <w:pPr>
        <w:pStyle w:val="Doc-text2"/>
        <w:numPr>
          <w:ilvl w:val="0"/>
          <w:numId w:val="14"/>
        </w:numPr>
      </w:pPr>
      <w:r>
        <w:t xml:space="preserve">LG wonder whether this is already in legacy as RAI mechanism. MAC doesn’t specify the detail but UE could decide that if there is no further UL/DL data then RAI cacn already be sent. Mediatek also wonder what the difference is with legacy. </w:t>
      </w:r>
      <w:r w:rsidR="0018050C">
        <w:t>QC, Ericsson, Huawei also think this is supported in legacy.</w:t>
      </w:r>
    </w:p>
    <w:p w14:paraId="1C54FA3B" w14:textId="782B6D4B" w:rsidR="00CA3102" w:rsidRDefault="00CA3102" w:rsidP="00CA3102">
      <w:pPr>
        <w:pStyle w:val="Doc-text2"/>
        <w:numPr>
          <w:ilvl w:val="0"/>
          <w:numId w:val="14"/>
        </w:numPr>
      </w:pPr>
      <w:r>
        <w:t>CMCC think that currently it is not clear to RAN which LPP message is the last one.</w:t>
      </w:r>
    </w:p>
    <w:p w14:paraId="6828C1AE" w14:textId="00E2FFE4" w:rsidR="00CA3102" w:rsidRDefault="00CA3102" w:rsidP="00CA3102">
      <w:pPr>
        <w:pStyle w:val="Doc-text2"/>
        <w:numPr>
          <w:ilvl w:val="0"/>
          <w:numId w:val="14"/>
        </w:numPr>
      </w:pPr>
      <w:r>
        <w:t xml:space="preserve">Qualcomm think that there is no way for LPP to provide a trigger, but there is already a way to go to idle mode to do measurement. UE can decide with the existing LPP when to go to idle mode and waits for the inactivity tie to expire, so no need for this. </w:t>
      </w:r>
    </w:p>
    <w:p w14:paraId="584F0B87" w14:textId="4A439487" w:rsidR="0018050C" w:rsidRPr="00CA3102" w:rsidRDefault="0018050C" w:rsidP="00CA3102">
      <w:pPr>
        <w:pStyle w:val="Doc-text2"/>
        <w:numPr>
          <w:ilvl w:val="0"/>
          <w:numId w:val="14"/>
        </w:numPr>
      </w:pPr>
      <w:r>
        <w:t>CMCC think there may not be the grant. Nokia think the RLC ACK would need a grant so it is possible.</w:t>
      </w:r>
    </w:p>
    <w:p w14:paraId="78B41C75" w14:textId="71B90EF8" w:rsidR="00CA3102" w:rsidRDefault="0018050C" w:rsidP="0018050C">
      <w:pPr>
        <w:pStyle w:val="Agreement"/>
      </w:pPr>
      <w:r>
        <w:t xml:space="preserve">Mechanism is supported already as an implementation option. </w:t>
      </w:r>
    </w:p>
    <w:p w14:paraId="504769C5" w14:textId="77777777" w:rsidR="0018050C" w:rsidRPr="00CA3102" w:rsidRDefault="0018050C" w:rsidP="00CA3102">
      <w:pPr>
        <w:pStyle w:val="Doc-text2"/>
      </w:pPr>
    </w:p>
    <w:p w14:paraId="76FCB2F5" w14:textId="0B80B90C" w:rsidR="005519A6" w:rsidRDefault="00DB0622" w:rsidP="005519A6">
      <w:pPr>
        <w:pStyle w:val="Doc-title"/>
      </w:pPr>
      <w:hyperlink r:id="rId26" w:tooltip="http://www.3gpp.org/ftp/tsg_ran/WG2_RL2/TSGR2_105bisDocsR2-1904334.zip" w:history="1">
        <w:r w:rsidR="005519A6" w:rsidRPr="00DB0622">
          <w:rPr>
            <w:rStyle w:val="Hyperlink"/>
          </w:rPr>
          <w:t>R2-1904334</w:t>
        </w:r>
      </w:hyperlink>
      <w:r w:rsidR="005519A6">
        <w:tab/>
        <w:t>Enable fast RRC connection release in NB-IoT positioning procedure</w:t>
      </w:r>
      <w:r w:rsidR="005519A6">
        <w:tab/>
        <w:t>CMCC</w:t>
      </w:r>
      <w:r w:rsidR="005519A6">
        <w:tab/>
        <w:t>CR</w:t>
      </w:r>
      <w:r w:rsidR="005519A6">
        <w:tab/>
        <w:t>Rel-15</w:t>
      </w:r>
      <w:r w:rsidR="005519A6">
        <w:tab/>
        <w:t>36.321</w:t>
      </w:r>
      <w:r w:rsidR="005519A6">
        <w:tab/>
        <w:t>15.5.0</w:t>
      </w:r>
      <w:r w:rsidR="005519A6">
        <w:tab/>
        <w:t>1437</w:t>
      </w:r>
      <w:r w:rsidR="005519A6">
        <w:tab/>
        <w:t>-</w:t>
      </w:r>
      <w:r w:rsidR="005519A6">
        <w:tab/>
        <w:t>B</w:t>
      </w:r>
      <w:r w:rsidR="005519A6">
        <w:tab/>
        <w:t>NB_IOTenh2-Core</w:t>
      </w:r>
    </w:p>
    <w:p w14:paraId="576A4A80" w14:textId="26503492" w:rsidR="005519A6" w:rsidRDefault="00DB0622" w:rsidP="005519A6">
      <w:pPr>
        <w:pStyle w:val="Doc-title"/>
      </w:pPr>
      <w:hyperlink r:id="rId27" w:tooltip="http://www.3gpp.org/ftp/tsg_ran/WG2_RL2/TSGR2_105bisDocsR2-1904335.zip" w:history="1">
        <w:r w:rsidR="005519A6" w:rsidRPr="00DB0622">
          <w:rPr>
            <w:rStyle w:val="Hyperlink"/>
          </w:rPr>
          <w:t>R2-1904335</w:t>
        </w:r>
      </w:hyperlink>
      <w:r w:rsidR="005519A6">
        <w:tab/>
        <w:t>Enable fast RRC connection release in NB-IoT positioning procedure</w:t>
      </w:r>
      <w:r w:rsidR="005519A6">
        <w:tab/>
        <w:t>CMCC</w:t>
      </w:r>
      <w:r w:rsidR="005519A6">
        <w:tab/>
        <w:t>CR</w:t>
      </w:r>
      <w:r w:rsidR="005519A6">
        <w:tab/>
        <w:t>Rel-15</w:t>
      </w:r>
      <w:r w:rsidR="005519A6">
        <w:tab/>
        <w:t>36.305</w:t>
      </w:r>
      <w:r w:rsidR="005519A6">
        <w:tab/>
        <w:t>15.3.0</w:t>
      </w:r>
      <w:r w:rsidR="005519A6">
        <w:tab/>
        <w:t>0081</w:t>
      </w:r>
      <w:r w:rsidR="005519A6">
        <w:tab/>
        <w:t>-</w:t>
      </w:r>
      <w:r w:rsidR="005519A6">
        <w:tab/>
        <w:t>B</w:t>
      </w:r>
      <w:r w:rsidR="005519A6">
        <w:tab/>
        <w:t>NB_IOTenh2-Core</w:t>
      </w:r>
    </w:p>
    <w:p w14:paraId="23B9071D" w14:textId="542C9A46" w:rsidR="005519A6" w:rsidRDefault="00DB0622" w:rsidP="005519A6">
      <w:pPr>
        <w:pStyle w:val="Doc-title"/>
      </w:pPr>
      <w:hyperlink r:id="rId28" w:tooltip="http://www.3gpp.org/ftp/tsg_ran/WG2_RL2/TSGR2_105bisDocsR2-1904336.zip" w:history="1">
        <w:r w:rsidR="005519A6" w:rsidRPr="00DB0622">
          <w:rPr>
            <w:rStyle w:val="Hyperlink"/>
          </w:rPr>
          <w:t>R2-1904336</w:t>
        </w:r>
      </w:hyperlink>
      <w:r w:rsidR="005519A6">
        <w:tab/>
        <w:t>Enable fast RRC connection release in NB-IoT positioning procedure</w:t>
      </w:r>
      <w:r w:rsidR="005519A6">
        <w:tab/>
        <w:t>CMCC</w:t>
      </w:r>
      <w:r w:rsidR="005519A6">
        <w:tab/>
        <w:t>CR</w:t>
      </w:r>
      <w:r w:rsidR="005519A6">
        <w:tab/>
        <w:t>Rel-15</w:t>
      </w:r>
      <w:r w:rsidR="005519A6">
        <w:tab/>
        <w:t>36.355</w:t>
      </w:r>
      <w:r w:rsidR="005519A6">
        <w:tab/>
        <w:t>15.3.0</w:t>
      </w:r>
      <w:r w:rsidR="005519A6">
        <w:tab/>
        <w:t>0237</w:t>
      </w:r>
      <w:r w:rsidR="005519A6">
        <w:tab/>
        <w:t>-</w:t>
      </w:r>
      <w:r w:rsidR="005519A6">
        <w:tab/>
        <w:t>B</w:t>
      </w:r>
      <w:r w:rsidR="005519A6">
        <w:tab/>
        <w:t>NB_IOTenh2-Core</w:t>
      </w:r>
    </w:p>
    <w:p w14:paraId="2C0B152A" w14:textId="77777777" w:rsidR="00131665" w:rsidRPr="00081813" w:rsidRDefault="00131665" w:rsidP="00131665">
      <w:pPr>
        <w:pStyle w:val="Heading2"/>
      </w:pPr>
      <w:r w:rsidRPr="00081813">
        <w:t>12.2</w:t>
      </w:r>
      <w:r w:rsidRPr="00081813">
        <w:tab/>
        <w:t>Additional enhancements for NB-IoT</w:t>
      </w:r>
    </w:p>
    <w:p w14:paraId="4037AE6B" w14:textId="77777777" w:rsidR="00131665" w:rsidRPr="00081813" w:rsidRDefault="00131665" w:rsidP="00131665">
      <w:pPr>
        <w:pStyle w:val="Comments"/>
      </w:pPr>
      <w:r w:rsidRPr="00081813">
        <w:t xml:space="preserve">(NB_IOTenh3-Core; leading WG: RAN1; REL-16; started: Jun 18; target; </w:t>
      </w:r>
      <w:r w:rsidR="00937856">
        <w:t>Mar 20</w:t>
      </w:r>
      <w:r w:rsidRPr="00081813">
        <w:t>; WID:</w:t>
      </w:r>
      <w:r w:rsidR="00937856">
        <w:t xml:space="preserve"> </w:t>
      </w:r>
      <w:r w:rsidR="00937856" w:rsidRPr="00CB3EA6">
        <w:rPr>
          <w:highlight w:val="yellow"/>
        </w:rPr>
        <w:t>RP-190757</w:t>
      </w:r>
      <w:r w:rsidRPr="00081813">
        <w:t>)</w:t>
      </w:r>
    </w:p>
    <w:p w14:paraId="332B279F" w14:textId="77777777" w:rsidR="00131665" w:rsidRPr="00081813" w:rsidRDefault="00131665" w:rsidP="00131665">
      <w:pPr>
        <w:pStyle w:val="Comments"/>
        <w:rPr>
          <w:noProof w:val="0"/>
        </w:rPr>
      </w:pPr>
      <w:r w:rsidRPr="00081813">
        <w:rPr>
          <w:noProof w:val="0"/>
        </w:rPr>
        <w:t>Time budget: 2</w:t>
      </w:r>
      <w:r w:rsidR="002E3810">
        <w:rPr>
          <w:noProof w:val="0"/>
        </w:rPr>
        <w:t>.5</w:t>
      </w:r>
      <w:r w:rsidRPr="00081813">
        <w:rPr>
          <w:noProof w:val="0"/>
        </w:rPr>
        <w:t xml:space="preserve"> TU</w:t>
      </w:r>
    </w:p>
    <w:p w14:paraId="199BD60E" w14:textId="77777777" w:rsidR="004A6382" w:rsidRPr="00081813" w:rsidRDefault="004A6382" w:rsidP="004A6382">
      <w:pPr>
        <w:pStyle w:val="Comments-red"/>
      </w:pPr>
      <w:r w:rsidRPr="00081813">
        <w:t>Documents in this agenda item will be handled in a break out session</w:t>
      </w:r>
    </w:p>
    <w:p w14:paraId="0A6FA205" w14:textId="77777777" w:rsidR="00151B01" w:rsidRPr="00081813" w:rsidRDefault="004A6382" w:rsidP="004A6382">
      <w:pPr>
        <w:pStyle w:val="Comments-red"/>
      </w:pPr>
      <w:r w:rsidRPr="00081813">
        <w:t>Some sub-items in 12.1 and 12.2 may be treated jointly.</w:t>
      </w:r>
    </w:p>
    <w:p w14:paraId="77A73F81" w14:textId="77777777" w:rsidR="004A6382" w:rsidRPr="00081813" w:rsidRDefault="004A6382" w:rsidP="004A6382">
      <w:pPr>
        <w:pStyle w:val="Heading3"/>
      </w:pPr>
      <w:r w:rsidRPr="00081813">
        <w:t>12.2.1</w:t>
      </w:r>
      <w:r w:rsidRPr="00081813">
        <w:tab/>
        <w:t>Organisational</w:t>
      </w:r>
    </w:p>
    <w:p w14:paraId="663C1FB6" w14:textId="77777777" w:rsidR="004A6382" w:rsidRPr="00081813" w:rsidRDefault="004A6382" w:rsidP="004A6382">
      <w:pPr>
        <w:pStyle w:val="Comments"/>
        <w:rPr>
          <w:noProof w:val="0"/>
        </w:rPr>
      </w:pPr>
      <w:r w:rsidRPr="00081813">
        <w:rPr>
          <w:noProof w:val="0"/>
        </w:rPr>
        <w:t>Including incoming LSs, draft TS, rapporteur inputs, etc</w:t>
      </w:r>
    </w:p>
    <w:p w14:paraId="2B998008" w14:textId="69039F29" w:rsidR="006306E4" w:rsidRDefault="00DB0622" w:rsidP="006306E4">
      <w:pPr>
        <w:pStyle w:val="Doc-title"/>
      </w:pPr>
      <w:hyperlink r:id="rId29" w:tooltip="http://www.3gpp.org/ftp/tsg_ran/WG2_RL2/TSGR2_105bisDocsR2-1903181.zip" w:history="1">
        <w:r w:rsidR="006306E4" w:rsidRPr="00DB0622">
          <w:rPr>
            <w:rStyle w:val="Hyperlink"/>
          </w:rPr>
          <w:t>R2-1903181</w:t>
        </w:r>
      </w:hyperlink>
      <w:r w:rsidR="006306E4">
        <w:tab/>
        <w:t>RAN2 agreements for Rel-16 additional enhancements for NB-IoT and MTC</w:t>
      </w:r>
      <w:r w:rsidR="006306E4">
        <w:tab/>
        <w:t>Document Rapporteur (BlackBerry)</w:t>
      </w:r>
      <w:r w:rsidR="006306E4">
        <w:tab/>
        <w:t>other</w:t>
      </w:r>
      <w:r w:rsidR="006306E4">
        <w:tab/>
        <w:t>LTE_eMTC5-Core, NB_IOTenh3-Core</w:t>
      </w:r>
    </w:p>
    <w:p w14:paraId="479EEB8F" w14:textId="19AC0C1D" w:rsidR="00B05CFD" w:rsidRPr="00B05CFD" w:rsidRDefault="00B05CFD" w:rsidP="00B05CFD">
      <w:pPr>
        <w:pStyle w:val="Agreement"/>
      </w:pPr>
      <w:r>
        <w:t>noted</w:t>
      </w:r>
    </w:p>
    <w:p w14:paraId="1A793B6F" w14:textId="37E9DB94" w:rsidR="00B05CFD" w:rsidRDefault="00B05CFD" w:rsidP="00B05CFD">
      <w:pPr>
        <w:pStyle w:val="Doc-text2"/>
        <w:ind w:left="0" w:firstLine="0"/>
      </w:pPr>
    </w:p>
    <w:p w14:paraId="219996D5" w14:textId="18BE6859" w:rsidR="00B05CFD" w:rsidRDefault="00B05CFD" w:rsidP="00B05CFD">
      <w:pPr>
        <w:pStyle w:val="EmailDiscussion"/>
      </w:pPr>
      <w:r>
        <w:t>[105bis#xx][NB-IoT/eMTC R16]  Update RAN2 agreements for Rel-16 additional enhancements for NB-IoT and MTC (Blackberry)</w:t>
      </w:r>
    </w:p>
    <w:p w14:paraId="6B7C353C" w14:textId="1BB7487D" w:rsidR="00B05CFD" w:rsidRDefault="00B05CFD" w:rsidP="00B05CFD">
      <w:pPr>
        <w:pStyle w:val="EmailDiscussion2"/>
      </w:pPr>
      <w:r>
        <w:tab/>
        <w:t xml:space="preserve">Intended outcome: endorsed report in </w:t>
      </w:r>
      <w:r w:rsidRPr="00DB0622">
        <w:t>R2-1905262</w:t>
      </w:r>
    </w:p>
    <w:p w14:paraId="71FBAD96" w14:textId="4A849F78" w:rsidR="00B05CFD" w:rsidRDefault="00B05CFD" w:rsidP="00B05CFD">
      <w:pPr>
        <w:pStyle w:val="EmailDiscussion2"/>
      </w:pPr>
      <w:r>
        <w:tab/>
        <w:t>Deadline: 1 week</w:t>
      </w:r>
    </w:p>
    <w:p w14:paraId="3049DA65" w14:textId="1C4C2C23" w:rsidR="00B05CFD" w:rsidRDefault="00B05CFD" w:rsidP="00B05CFD">
      <w:pPr>
        <w:pStyle w:val="EmailDiscussion2"/>
      </w:pPr>
    </w:p>
    <w:p w14:paraId="3145ED38" w14:textId="77777777" w:rsidR="00B05CFD" w:rsidRPr="00B05CFD" w:rsidRDefault="00B05CFD" w:rsidP="00B05CFD">
      <w:pPr>
        <w:pStyle w:val="Doc-text2"/>
      </w:pPr>
    </w:p>
    <w:p w14:paraId="3AD1707F" w14:textId="77777777" w:rsidR="004A6382" w:rsidRPr="00081813" w:rsidRDefault="004A6382" w:rsidP="004A6382">
      <w:pPr>
        <w:pStyle w:val="Heading3"/>
      </w:pPr>
      <w:r w:rsidRPr="00081813">
        <w:t>12.2.2</w:t>
      </w:r>
      <w:r w:rsidRPr="00081813">
        <w:tab/>
        <w:t>Mobile-terminated (MT) early data transmission (EDT)</w:t>
      </w:r>
    </w:p>
    <w:p w14:paraId="0FD59DD1" w14:textId="77777777" w:rsidR="004A6382" w:rsidRPr="00081813" w:rsidRDefault="004A6382" w:rsidP="004A6382">
      <w:pPr>
        <w:pStyle w:val="Comments"/>
      </w:pPr>
      <w:r w:rsidRPr="00081813">
        <w:t>Mobile-terminated Early Data transmission for NB-IoT is treated jointly with MTC under AI 12.1.2. Do not use this AI for any item that can be discussed jointly.</w:t>
      </w:r>
    </w:p>
    <w:p w14:paraId="11142110" w14:textId="77777777" w:rsidR="004A6382" w:rsidRPr="00081813" w:rsidRDefault="004A6382" w:rsidP="004A6382">
      <w:pPr>
        <w:pStyle w:val="Heading3"/>
      </w:pPr>
      <w:r w:rsidRPr="00081813">
        <w:t>12.2.3</w:t>
      </w:r>
      <w:r w:rsidRPr="00081813">
        <w:tab/>
        <w:t>UE-group wake-up signal (WUS)</w:t>
      </w:r>
    </w:p>
    <w:p w14:paraId="4C4516E3" w14:textId="77777777" w:rsidR="004A6382" w:rsidRPr="00081813" w:rsidRDefault="004A6382" w:rsidP="004A6382">
      <w:pPr>
        <w:pStyle w:val="Comments"/>
      </w:pPr>
      <w:r w:rsidRPr="00081813">
        <w:t>UE group wake Up signal for MTC and NB-IoT is treated jointly under this Agenda Item.</w:t>
      </w:r>
    </w:p>
    <w:p w14:paraId="4FAC373D" w14:textId="45465FF2" w:rsidR="006B1DDC" w:rsidRDefault="00DB0622" w:rsidP="006B1DDC">
      <w:pPr>
        <w:pStyle w:val="Doc-title"/>
      </w:pPr>
      <w:hyperlink r:id="rId30" w:tooltip="http://www.3gpp.org/ftp/tsg_ran/WG2_RL2/TSGR2_105bisDocsR2-1903416.zip" w:history="1">
        <w:r w:rsidR="006B1DDC" w:rsidRPr="00DB0622">
          <w:rPr>
            <w:rStyle w:val="Hyperlink"/>
          </w:rPr>
          <w:t>R2-1903416</w:t>
        </w:r>
      </w:hyperlink>
      <w:r w:rsidR="006B1DDC">
        <w:tab/>
        <w:t>General aspects on group based WUS</w:t>
      </w:r>
      <w:r w:rsidR="006B1DDC">
        <w:tab/>
        <w:t>Huawei, HiSilicon</w:t>
      </w:r>
      <w:r w:rsidR="006B1DDC">
        <w:tab/>
        <w:t>discussion</w:t>
      </w:r>
      <w:r w:rsidR="006B1DDC">
        <w:tab/>
        <w:t>Rel-16</w:t>
      </w:r>
      <w:r w:rsidR="006B1DDC">
        <w:tab/>
        <w:t>LTE_eMTC5-Core, NB_IOTenh3-Core</w:t>
      </w:r>
    </w:p>
    <w:p w14:paraId="006AB96C" w14:textId="729500F5" w:rsidR="006D1C73" w:rsidRDefault="006D1C73" w:rsidP="006D1C73">
      <w:pPr>
        <w:pStyle w:val="Doc-text2"/>
        <w:numPr>
          <w:ilvl w:val="0"/>
          <w:numId w:val="30"/>
        </w:numPr>
      </w:pPr>
      <w:r>
        <w:t>LG thinks we should not exclude coverage based</w:t>
      </w:r>
      <w:r w:rsidR="002120A8">
        <w:t xml:space="preserve">. QC thinks it is hard to understand how coverage based will work because eNB doesn’t know what coverage the idle mode UE is in. </w:t>
      </w:r>
    </w:p>
    <w:p w14:paraId="19580B80" w14:textId="38E2A076" w:rsidR="006D1C73" w:rsidRDefault="006D1C73" w:rsidP="006D1C73">
      <w:pPr>
        <w:pStyle w:val="Doc-text2"/>
        <w:numPr>
          <w:ilvl w:val="0"/>
          <w:numId w:val="30"/>
        </w:numPr>
      </w:pPr>
      <w:r>
        <w:t xml:space="preserve">ZTE thinks we should not exclude gap based. Huawei clarifies we already have it in Rel-15. </w:t>
      </w:r>
    </w:p>
    <w:p w14:paraId="7F065BB3" w14:textId="648230B7" w:rsidR="002120A8" w:rsidRPr="006D1C73" w:rsidRDefault="002120A8" w:rsidP="006D1C73">
      <w:pPr>
        <w:pStyle w:val="Doc-text2"/>
        <w:numPr>
          <w:ilvl w:val="0"/>
          <w:numId w:val="30"/>
        </w:numPr>
      </w:pPr>
      <w:r>
        <w:t>Ericsson wonders whether we will need to reconsider depending on RAN1 decisions on TDM based. Huawei assumes not.</w:t>
      </w:r>
    </w:p>
    <w:p w14:paraId="18AA7445" w14:textId="77777777" w:rsidR="006D1C73" w:rsidRDefault="006D1C73" w:rsidP="006D1C73">
      <w:pPr>
        <w:pStyle w:val="Comments"/>
      </w:pPr>
    </w:p>
    <w:p w14:paraId="6BD7BD9C" w14:textId="77777777" w:rsidR="006D1C73" w:rsidRDefault="006D1C73" w:rsidP="006D1C73">
      <w:pPr>
        <w:pStyle w:val="Comments"/>
      </w:pPr>
    </w:p>
    <w:tbl>
      <w:tblPr>
        <w:tblStyle w:val="TableGrid"/>
        <w:tblW w:w="0" w:type="auto"/>
        <w:tblLook w:val="04A0" w:firstRow="1" w:lastRow="0" w:firstColumn="1" w:lastColumn="0" w:noHBand="0" w:noVBand="1"/>
      </w:tblPr>
      <w:tblGrid>
        <w:gridCol w:w="9890"/>
      </w:tblGrid>
      <w:tr w:rsidR="006D1C73" w14:paraId="5CB399D3" w14:textId="77777777" w:rsidTr="006D1C73">
        <w:tc>
          <w:tcPr>
            <w:tcW w:w="9890" w:type="dxa"/>
          </w:tcPr>
          <w:p w14:paraId="0F687C86" w14:textId="77777777" w:rsidR="006D1C73" w:rsidRPr="006D1C73" w:rsidRDefault="006D1C73" w:rsidP="006D1C73">
            <w:pPr>
              <w:pStyle w:val="Doc-comment"/>
              <w:ind w:left="0" w:firstLine="0"/>
              <w:rPr>
                <w:i w:val="0"/>
              </w:rPr>
            </w:pPr>
            <w:r w:rsidRPr="006D1C73">
              <w:rPr>
                <w:i w:val="0"/>
              </w:rPr>
              <w:t>Agreements:</w:t>
            </w:r>
          </w:p>
          <w:p w14:paraId="367DE58A" w14:textId="16DBB634" w:rsidR="006D1C73" w:rsidRDefault="006D1C73" w:rsidP="006D1C73">
            <w:pPr>
              <w:pStyle w:val="Comments"/>
            </w:pPr>
          </w:p>
          <w:p w14:paraId="3C7FDB9F" w14:textId="4EAE295C" w:rsidR="006D1C73" w:rsidRPr="007658A5" w:rsidRDefault="006D1C73" w:rsidP="002A7C89">
            <w:pPr>
              <w:pStyle w:val="Agreement"/>
              <w:numPr>
                <w:ilvl w:val="0"/>
                <w:numId w:val="31"/>
              </w:numPr>
            </w:pPr>
            <w:r>
              <w:t xml:space="preserve">Additional grouping based on </w:t>
            </w:r>
            <w:r w:rsidRPr="00DE53ED">
              <w:t xml:space="preserve">DRX/eDRX </w:t>
            </w:r>
            <w:r>
              <w:t>is not supported</w:t>
            </w:r>
          </w:p>
          <w:p w14:paraId="467C622E" w14:textId="31A34D59" w:rsidR="002A7C89" w:rsidRPr="002A7C89" w:rsidRDefault="006D1C73" w:rsidP="002A7C89">
            <w:pPr>
              <w:pStyle w:val="Agreement"/>
              <w:numPr>
                <w:ilvl w:val="0"/>
                <w:numId w:val="31"/>
              </w:numPr>
            </w:pPr>
            <w:r w:rsidRPr="00BC02E1">
              <w:t xml:space="preserve">Coverage based grouping is not </w:t>
            </w:r>
            <w:r w:rsidR="002120A8">
              <w:t>supported</w:t>
            </w:r>
          </w:p>
          <w:p w14:paraId="35054AAE" w14:textId="77777777" w:rsidR="002120A8" w:rsidRDefault="002120A8" w:rsidP="002A7C89">
            <w:pPr>
              <w:pStyle w:val="Agreement"/>
              <w:numPr>
                <w:ilvl w:val="0"/>
                <w:numId w:val="31"/>
              </w:numPr>
            </w:pPr>
            <w:r>
              <w:t>Additional grouping based on gap is not supported</w:t>
            </w:r>
          </w:p>
          <w:p w14:paraId="0A759E85" w14:textId="5D4EFD9A" w:rsidR="002A7C89" w:rsidRPr="002A7C89" w:rsidRDefault="002A7C89" w:rsidP="002A7C89">
            <w:pPr>
              <w:pStyle w:val="Agreement"/>
              <w:numPr>
                <w:ilvl w:val="2"/>
                <w:numId w:val="4"/>
              </w:numPr>
            </w:pPr>
            <w:r>
              <w:t>FFS whether number of groups can depend on gap duration.</w:t>
            </w:r>
          </w:p>
          <w:p w14:paraId="60DB0DD2" w14:textId="77777777" w:rsidR="002A7C89" w:rsidRPr="002A7C89" w:rsidRDefault="002A7C89" w:rsidP="002A7C89">
            <w:pPr>
              <w:pStyle w:val="Doc-text2"/>
              <w:ind w:left="0" w:firstLine="0"/>
            </w:pPr>
          </w:p>
          <w:p w14:paraId="1842FB69" w14:textId="77777777" w:rsidR="002120A8" w:rsidRDefault="002120A8" w:rsidP="006D1C73">
            <w:pPr>
              <w:pStyle w:val="Comments"/>
            </w:pPr>
          </w:p>
        </w:tc>
      </w:tr>
    </w:tbl>
    <w:p w14:paraId="5E3B4984" w14:textId="77777777" w:rsidR="006D1C73" w:rsidRDefault="006D1C73" w:rsidP="006D1C73">
      <w:pPr>
        <w:pStyle w:val="Comments"/>
      </w:pPr>
    </w:p>
    <w:p w14:paraId="25B9E41D" w14:textId="77777777" w:rsidR="006D1C73" w:rsidRDefault="006D1C73" w:rsidP="006D1C73">
      <w:pPr>
        <w:pStyle w:val="Doc-text2"/>
      </w:pPr>
    </w:p>
    <w:p w14:paraId="6770FFC7" w14:textId="77777777" w:rsidR="006D1C73" w:rsidRPr="006D1C73" w:rsidRDefault="006D1C73" w:rsidP="006D1C73">
      <w:pPr>
        <w:pStyle w:val="Doc-text2"/>
      </w:pPr>
    </w:p>
    <w:p w14:paraId="3EF0FE1A" w14:textId="0017B961" w:rsidR="006306E4" w:rsidRDefault="00DB0622" w:rsidP="006306E4">
      <w:pPr>
        <w:pStyle w:val="Doc-title"/>
      </w:pPr>
      <w:hyperlink r:id="rId31" w:tooltip="http://www.3gpp.org/ftp/tsg_ran/WG2_RL2/TSGR2_105bisDocsR2-1903380.zip" w:history="1">
        <w:r w:rsidR="006306E4" w:rsidRPr="00DB0622">
          <w:rPr>
            <w:rStyle w:val="Hyperlink"/>
          </w:rPr>
          <w:t>R2-1903380</w:t>
        </w:r>
      </w:hyperlink>
      <w:r w:rsidR="006306E4">
        <w:tab/>
        <w:t>Analysis of Service based GWUS</w:t>
      </w:r>
      <w:r w:rsidR="006306E4">
        <w:tab/>
        <w:t>Nokia, Nokia Shanghai Bell</w:t>
      </w:r>
      <w:r w:rsidR="006306E4">
        <w:tab/>
        <w:t>discussion</w:t>
      </w:r>
      <w:r w:rsidR="006306E4">
        <w:tab/>
        <w:t>Rel-16</w:t>
      </w:r>
      <w:r w:rsidR="006306E4">
        <w:tab/>
        <w:t>Late</w:t>
      </w:r>
    </w:p>
    <w:p w14:paraId="699DAC32" w14:textId="2E8C4758" w:rsidR="002A7C89" w:rsidRDefault="00A01328" w:rsidP="00A01328">
      <w:pPr>
        <w:pStyle w:val="Doc-text2"/>
        <w:numPr>
          <w:ilvl w:val="0"/>
          <w:numId w:val="30"/>
        </w:numPr>
      </w:pPr>
      <w:r>
        <w:t>ZTE wonder whether this shows that false wake-up increases for other devices when there is service based grouping. Nokia thinks it depends on the number of UEs and their paging probability. Gemalto wonders why we would want to impact UEs not supporting this.</w:t>
      </w:r>
    </w:p>
    <w:p w14:paraId="667445B8" w14:textId="3F3DC49D" w:rsidR="00A01328" w:rsidRDefault="00A01328" w:rsidP="00A01328">
      <w:pPr>
        <w:pStyle w:val="Doc-text2"/>
        <w:numPr>
          <w:ilvl w:val="0"/>
          <w:numId w:val="30"/>
        </w:numPr>
      </w:pPr>
      <w:r>
        <w:t>Qualcomm thinks UEs paged infrequently will suffer due to UEs paged more frequently when based on UE-ID only, so service basd grouping is beneficial for those UEs. Fraunhofer think this is beneficial for low power devices which wake infrequently.</w:t>
      </w:r>
    </w:p>
    <w:p w14:paraId="088ACBFF" w14:textId="4FC0AC8F" w:rsidR="00A01328" w:rsidRDefault="00A01328" w:rsidP="00A01328">
      <w:pPr>
        <w:pStyle w:val="Doc-text2"/>
        <w:numPr>
          <w:ilvl w:val="0"/>
          <w:numId w:val="30"/>
        </w:numPr>
      </w:pPr>
      <w:r>
        <w:t>Intel wonders how many groups would be needed. Nokia thinks the available sequences can be split amongst the service types.</w:t>
      </w:r>
    </w:p>
    <w:p w14:paraId="2DA8C942" w14:textId="22E98F82" w:rsidR="00A01328" w:rsidRDefault="00A01328" w:rsidP="00A01328">
      <w:pPr>
        <w:pStyle w:val="Doc-text2"/>
        <w:numPr>
          <w:ilvl w:val="0"/>
          <w:numId w:val="30"/>
        </w:numPr>
      </w:pPr>
      <w:r>
        <w:t>ZTE thinks the benefit depends on the group size.</w:t>
      </w:r>
    </w:p>
    <w:p w14:paraId="25ED7D38" w14:textId="67CE926E" w:rsidR="00A01328" w:rsidRDefault="00A01328" w:rsidP="00A01328">
      <w:pPr>
        <w:pStyle w:val="Doc-text2"/>
        <w:numPr>
          <w:ilvl w:val="0"/>
          <w:numId w:val="30"/>
        </w:numPr>
      </w:pPr>
      <w:r>
        <w:t xml:space="preserve">Huawei thinks the benefit depends on the number of UEs in a cell, and there </w:t>
      </w:r>
      <w:r w:rsidR="001C2554">
        <w:t xml:space="preserve">is never a perfect way to group but paging probability based grouping can be useful in some cases, and in others not so much. </w:t>
      </w:r>
    </w:p>
    <w:p w14:paraId="3BDEA78D" w14:textId="418E6015" w:rsidR="001C2554" w:rsidRDefault="001C2554" w:rsidP="00A01328">
      <w:pPr>
        <w:pStyle w:val="Doc-text2"/>
        <w:numPr>
          <w:ilvl w:val="0"/>
          <w:numId w:val="30"/>
        </w:numPr>
      </w:pPr>
      <w:r>
        <w:t>Gemalto thinks the benefit depends on the configuration.</w:t>
      </w:r>
    </w:p>
    <w:p w14:paraId="177AA99D" w14:textId="6F045EB9" w:rsidR="001C2554" w:rsidRDefault="001C2554" w:rsidP="00A01328">
      <w:pPr>
        <w:pStyle w:val="Doc-text2"/>
        <w:numPr>
          <w:ilvl w:val="0"/>
          <w:numId w:val="30"/>
        </w:numPr>
      </w:pPr>
      <w:r>
        <w:t>Huawei and Lenovo thinks we need to ask SA2 whether it is possible from their perspective.</w:t>
      </w:r>
    </w:p>
    <w:p w14:paraId="15B2C9D5" w14:textId="06F5B624" w:rsidR="001C2554" w:rsidRDefault="001C2554" w:rsidP="00A01328">
      <w:pPr>
        <w:pStyle w:val="Doc-text2"/>
        <w:numPr>
          <w:ilvl w:val="0"/>
          <w:numId w:val="30"/>
        </w:numPr>
      </w:pPr>
      <w:r>
        <w:t>Sony thinks the paging probability is not RAN related and ths is up to AMF based e.g. on subscription information so we hould ask SA2.</w:t>
      </w:r>
    </w:p>
    <w:p w14:paraId="7AD4675D" w14:textId="77777777" w:rsidR="001C2554" w:rsidRDefault="001C2554" w:rsidP="001C2554">
      <w:pPr>
        <w:pStyle w:val="Doc-text2"/>
        <w:ind w:left="1619" w:firstLine="0"/>
      </w:pPr>
    </w:p>
    <w:p w14:paraId="270A70BF" w14:textId="3F9E328E" w:rsidR="00035B68" w:rsidRDefault="00DB0622" w:rsidP="00035B68">
      <w:pPr>
        <w:pStyle w:val="Doc-title"/>
      </w:pPr>
      <w:hyperlink r:id="rId32" w:tooltip="http://www.3gpp.org/ftp/tsg_ran/WG2_RL2/TSGR2_105bisDocsR2-1903419.zip" w:history="1">
        <w:r w:rsidR="00035B68" w:rsidRPr="00DB0622">
          <w:rPr>
            <w:rStyle w:val="Hyperlink"/>
          </w:rPr>
          <w:t>R2-1903419</w:t>
        </w:r>
      </w:hyperlink>
      <w:r w:rsidR="00035B68">
        <w:tab/>
        <w:t>[DRAFT] LS on MO/MT service type indication for WUS grouping</w:t>
      </w:r>
      <w:r w:rsidR="00035B68">
        <w:tab/>
        <w:t>Huawei</w:t>
      </w:r>
      <w:r w:rsidR="00035B68">
        <w:tab/>
        <w:t>LS out</w:t>
      </w:r>
      <w:r w:rsidR="00035B68">
        <w:tab/>
        <w:t>Rel-16</w:t>
      </w:r>
      <w:r w:rsidR="00035B68">
        <w:tab/>
        <w:t>LTE_eMTC5-Core, NB_IOTenh3-Core</w:t>
      </w:r>
      <w:r w:rsidR="00035B68">
        <w:tab/>
        <w:t>To:SA2</w:t>
      </w:r>
    </w:p>
    <w:p w14:paraId="69F0BEB1" w14:textId="53F6E7FB" w:rsidR="00A01328" w:rsidRDefault="001C2554" w:rsidP="00035B68">
      <w:pPr>
        <w:pStyle w:val="Agreement"/>
      </w:pPr>
      <w:r>
        <w:t xml:space="preserve">Offline discussion #304 </w:t>
      </w:r>
      <w:r w:rsidR="00035B68">
        <w:t>(Huawei) Whether to send LS to SA2</w:t>
      </w:r>
      <w:r w:rsidR="00A01328">
        <w:t>.</w:t>
      </w:r>
    </w:p>
    <w:p w14:paraId="484DE78B" w14:textId="21012932" w:rsidR="001C2554" w:rsidRPr="002A7C89" w:rsidRDefault="0069078E" w:rsidP="005D03A9">
      <w:pPr>
        <w:pStyle w:val="Agreement"/>
      </w:pPr>
      <w:r>
        <w:t xml:space="preserve">Revised in </w:t>
      </w:r>
      <w:hyperlink r:id="rId33" w:tooltip="http://www.3gpp.org/ftp/tsg_ran/WG2_RL2/TSGR2_105bisDocsR2-1905261.zip" w:history="1">
        <w:r w:rsidRPr="00DB0622">
          <w:rPr>
            <w:rStyle w:val="Hyperlink"/>
          </w:rPr>
          <w:t>R2-1905261</w:t>
        </w:r>
      </w:hyperlink>
    </w:p>
    <w:p w14:paraId="1DF6225E" w14:textId="4B033D4A" w:rsidR="0069078E" w:rsidRDefault="00DB0622" w:rsidP="005D03A9">
      <w:pPr>
        <w:pStyle w:val="Doc-title"/>
      </w:pPr>
      <w:hyperlink r:id="rId34" w:tooltip="http://www.3gpp.org/ftp/tsg_ran/WG2_RL2/TSGR2_105bisDocsR2-1905261.zip" w:history="1">
        <w:r w:rsidR="0069078E" w:rsidRPr="00DB0622">
          <w:rPr>
            <w:rStyle w:val="Hyperlink"/>
          </w:rPr>
          <w:t>R2-1905261</w:t>
        </w:r>
      </w:hyperlink>
      <w:r w:rsidR="0069078E">
        <w:tab/>
        <w:t>[DRAFT] LS on MO/MT service type indication for WUS grouping</w:t>
      </w:r>
      <w:r w:rsidR="0069078E">
        <w:tab/>
        <w:t>Huawei</w:t>
      </w:r>
      <w:r w:rsidR="0069078E">
        <w:tab/>
        <w:t>LS out</w:t>
      </w:r>
      <w:r w:rsidR="0069078E">
        <w:tab/>
        <w:t>Rel-16</w:t>
      </w:r>
      <w:r w:rsidR="0069078E">
        <w:tab/>
        <w:t>LTE_eMTC5-Core, NB_IOTenh3-Core</w:t>
      </w:r>
      <w:r w:rsidR="0069078E">
        <w:tab/>
        <w:t>To:SA2</w:t>
      </w:r>
    </w:p>
    <w:p w14:paraId="6F026B01" w14:textId="1C565147" w:rsidR="0069078E" w:rsidRDefault="00B05CFD" w:rsidP="00B05CFD">
      <w:pPr>
        <w:pStyle w:val="Doc-text2"/>
        <w:numPr>
          <w:ilvl w:val="0"/>
          <w:numId w:val="30"/>
        </w:numPr>
      </w:pPr>
      <w:r>
        <w:t>Ericsson think it is too early to ask SA2 this question</w:t>
      </w:r>
      <w:r w:rsidR="006C17BB">
        <w:t>, we need to think about the details more to formulate the question in the right way. Intel, ZTE agree with Ericsson. ZTE also thinks we did not decide the benefits yet either.</w:t>
      </w:r>
    </w:p>
    <w:p w14:paraId="3678C864" w14:textId="7C67403C" w:rsidR="006C17BB" w:rsidRDefault="006C17BB" w:rsidP="00B05CFD">
      <w:pPr>
        <w:pStyle w:val="Doc-text2"/>
        <w:numPr>
          <w:ilvl w:val="0"/>
          <w:numId w:val="30"/>
        </w:numPr>
      </w:pPr>
      <w:r>
        <w:t>Nokia thinks we need to check feasibility while we are in parallel working on this in RAN2. QC, Lenovo agree with Nokia. HW think we need to ask SA2, and if they can’t define this indication then we can’t do this feature.</w:t>
      </w:r>
      <w:r w:rsidR="00491D4C">
        <w:t xml:space="preserve"> HW thinks sending this LS will clarify the benefit analysis.</w:t>
      </w:r>
    </w:p>
    <w:p w14:paraId="201842B9" w14:textId="78947690" w:rsidR="00491D4C" w:rsidRDefault="00491D4C" w:rsidP="00491D4C">
      <w:pPr>
        <w:pStyle w:val="Agreement"/>
      </w:pPr>
      <w:r>
        <w:t>No LS in this meeting</w:t>
      </w:r>
    </w:p>
    <w:p w14:paraId="0405AA04" w14:textId="77777777" w:rsidR="00B05CFD" w:rsidRDefault="00B05CFD" w:rsidP="00B05CFD">
      <w:pPr>
        <w:pStyle w:val="Doc-text2"/>
      </w:pPr>
    </w:p>
    <w:p w14:paraId="16894364" w14:textId="77777777" w:rsidR="00B05CFD" w:rsidRPr="0069078E" w:rsidRDefault="00B05CFD" w:rsidP="00B05CFD">
      <w:pPr>
        <w:pStyle w:val="Doc-text2"/>
      </w:pPr>
    </w:p>
    <w:p w14:paraId="302F31E0" w14:textId="3B70CB7F" w:rsidR="006B1DDC" w:rsidRDefault="00DB0622" w:rsidP="006B1DDC">
      <w:pPr>
        <w:pStyle w:val="Doc-title"/>
      </w:pPr>
      <w:hyperlink r:id="rId35" w:tooltip="http://www.3gpp.org/ftp/tsg_ran/WG2_RL2/TSGR2_105bisDocsR2-1904498.zip" w:history="1">
        <w:r w:rsidR="006B1DDC" w:rsidRPr="00DB0622">
          <w:rPr>
            <w:rStyle w:val="Hyperlink"/>
          </w:rPr>
          <w:t>R2-1904498</w:t>
        </w:r>
      </w:hyperlink>
      <w:r w:rsidR="006B1DDC">
        <w:tab/>
        <w:t>Mobility WUS group and paging multiplexing</w:t>
      </w:r>
      <w:r w:rsidR="006B1DDC">
        <w:tab/>
        <w:t>Ericsson</w:t>
      </w:r>
      <w:r w:rsidR="006B1DDC">
        <w:tab/>
        <w:t>discussion</w:t>
      </w:r>
      <w:r w:rsidR="006B1DDC">
        <w:tab/>
        <w:t>LTE_eMTC5-Core, NB_IOTenh3-Core</w:t>
      </w:r>
      <w:r w:rsidR="006B1DDC">
        <w:tab/>
      </w:r>
      <w:r w:rsidR="006B1DDC" w:rsidRPr="00DB0622">
        <w:t>R2-1901194</w:t>
      </w:r>
    </w:p>
    <w:p w14:paraId="7211A0D9" w14:textId="77777777" w:rsidR="006B1DDC" w:rsidRDefault="006B1DDC" w:rsidP="006306E4">
      <w:pPr>
        <w:pStyle w:val="Doc-title"/>
        <w:rPr>
          <w:rStyle w:val="Hyperlink"/>
        </w:rPr>
      </w:pPr>
    </w:p>
    <w:p w14:paraId="3E50FCAB" w14:textId="15C518C2" w:rsidR="006306E4" w:rsidRDefault="00DB0622" w:rsidP="006306E4">
      <w:pPr>
        <w:pStyle w:val="Doc-title"/>
      </w:pPr>
      <w:hyperlink r:id="rId36" w:tooltip="http://www.3gpp.org/ftp/tsg_ran/WG2_RL2/TSGR2_105bisDocsR2-1903381.zip" w:history="1">
        <w:r w:rsidR="006306E4" w:rsidRPr="00DB0622">
          <w:rPr>
            <w:rStyle w:val="Hyperlink"/>
          </w:rPr>
          <w:t>R2-1903381</w:t>
        </w:r>
      </w:hyperlink>
      <w:r w:rsidR="006306E4">
        <w:tab/>
        <w:t>Analysis of Interworking of GWUS and common WUS</w:t>
      </w:r>
      <w:r w:rsidR="006306E4">
        <w:tab/>
        <w:t>Nokia, Nokia Shanghai Bell</w:t>
      </w:r>
      <w:r w:rsidR="006306E4">
        <w:tab/>
        <w:t>discussion</w:t>
      </w:r>
      <w:r w:rsidR="006306E4">
        <w:tab/>
        <w:t>Rel-16</w:t>
      </w:r>
      <w:r w:rsidR="006306E4">
        <w:tab/>
        <w:t>Late</w:t>
      </w:r>
    </w:p>
    <w:p w14:paraId="7EE083CF" w14:textId="1DC4F57E" w:rsidR="00012C48" w:rsidRPr="00972747" w:rsidRDefault="00012C48" w:rsidP="00012C48">
      <w:pPr>
        <w:pStyle w:val="Comments-red"/>
        <w:rPr>
          <w:rStyle w:val="Hyperlink"/>
          <w:color w:val="FF0000"/>
          <w:u w:val="none"/>
        </w:rPr>
      </w:pPr>
      <w:r w:rsidRPr="00972747">
        <w:rPr>
          <w:rStyle w:val="Hyperlink"/>
          <w:color w:val="FF0000"/>
          <w:u w:val="none"/>
        </w:rPr>
        <w:t>The following paper was moved from AI 12.</w:t>
      </w:r>
      <w:r>
        <w:rPr>
          <w:rStyle w:val="Hyperlink"/>
          <w:color w:val="FF0000"/>
          <w:u w:val="none"/>
        </w:rPr>
        <w:t>2.11</w:t>
      </w:r>
    </w:p>
    <w:p w14:paraId="2256454B" w14:textId="0CECA6B2" w:rsidR="00E43373" w:rsidDel="00A8447D" w:rsidRDefault="00DB0622" w:rsidP="00E43373">
      <w:pPr>
        <w:pStyle w:val="Doc-title"/>
      </w:pPr>
      <w:hyperlink r:id="rId37" w:tooltip="http://www.3gpp.org/ftp/tsg_ran/WG2_RL2/TSGR2_105bisDocsR2-1903388.zip" w:history="1">
        <w:r w:rsidR="00E43373" w:rsidRPr="00DB0622" w:rsidDel="00A8447D">
          <w:rPr>
            <w:rStyle w:val="Hyperlink"/>
          </w:rPr>
          <w:t>R2-1903388</w:t>
        </w:r>
      </w:hyperlink>
      <w:r w:rsidR="00E43373" w:rsidDel="00A8447D">
        <w:tab/>
        <w:t>NB configuration for GWUS/WUS capable UE</w:t>
      </w:r>
      <w:r w:rsidR="00E43373" w:rsidDel="00A8447D">
        <w:tab/>
        <w:t>Nokia, Nokia Shanghai Bell</w:t>
      </w:r>
      <w:r w:rsidR="00E43373" w:rsidDel="00A8447D">
        <w:tab/>
        <w:t>discussion</w:t>
      </w:r>
      <w:r w:rsidR="00E43373" w:rsidDel="00A8447D">
        <w:tab/>
        <w:t>Rel-16</w:t>
      </w:r>
      <w:r w:rsidR="00E43373" w:rsidDel="00A8447D">
        <w:tab/>
        <w:t>Late</w:t>
      </w:r>
    </w:p>
    <w:p w14:paraId="692E06C3" w14:textId="33703517" w:rsidR="006306E4" w:rsidRDefault="00DB0622" w:rsidP="006306E4">
      <w:pPr>
        <w:pStyle w:val="Doc-title"/>
      </w:pPr>
      <w:hyperlink r:id="rId38" w:tooltip="http://www.3gpp.org/ftp/tsg_ran/WG2_RL2/TSGR2_105bisDocsR2-1903417.zip" w:history="1">
        <w:r w:rsidR="006306E4" w:rsidRPr="00DB0622">
          <w:rPr>
            <w:rStyle w:val="Hyperlink"/>
          </w:rPr>
          <w:t>R2-1903417</w:t>
        </w:r>
      </w:hyperlink>
      <w:r w:rsidR="006306E4">
        <w:tab/>
        <w:t>Performance analysis on UE_ID based WUS grouping</w:t>
      </w:r>
      <w:r w:rsidR="006306E4">
        <w:tab/>
        <w:t>Huawei, HiSilicon</w:t>
      </w:r>
      <w:r w:rsidR="006306E4">
        <w:tab/>
        <w:t>discussion</w:t>
      </w:r>
      <w:r w:rsidR="006306E4">
        <w:tab/>
        <w:t>Rel-16</w:t>
      </w:r>
      <w:r w:rsidR="006306E4">
        <w:tab/>
        <w:t>LTE_eMTC5-Core, NB_IOTenh3-Core</w:t>
      </w:r>
    </w:p>
    <w:p w14:paraId="25C656B6" w14:textId="4A1A6C8A" w:rsidR="006306E4" w:rsidRDefault="00DB0622" w:rsidP="006306E4">
      <w:pPr>
        <w:pStyle w:val="Doc-title"/>
      </w:pPr>
      <w:hyperlink r:id="rId39" w:tooltip="http://www.3gpp.org/ftp/tsg_ran/WG2_RL2/TSGR2_105bisDocsR2-1903418.zip" w:history="1">
        <w:r w:rsidR="006306E4" w:rsidRPr="00DB0622">
          <w:rPr>
            <w:rStyle w:val="Hyperlink"/>
          </w:rPr>
          <w:t>R2-1903418</w:t>
        </w:r>
      </w:hyperlink>
      <w:r w:rsidR="006306E4">
        <w:tab/>
        <w:t>Feasbility of MO/MT service type based WUS grouping</w:t>
      </w:r>
      <w:r w:rsidR="006306E4">
        <w:tab/>
        <w:t>Huawei, HiSilicon</w:t>
      </w:r>
      <w:r w:rsidR="006306E4">
        <w:tab/>
        <w:t>discussion</w:t>
      </w:r>
      <w:r w:rsidR="006306E4">
        <w:tab/>
        <w:t>Rel-16</w:t>
      </w:r>
      <w:r w:rsidR="006306E4">
        <w:tab/>
        <w:t>LTE_eMTC5-Core, NB_IOTenh3-Core</w:t>
      </w:r>
    </w:p>
    <w:p w14:paraId="28ED6759" w14:textId="65AAC147" w:rsidR="006306E4" w:rsidRDefault="00DB0622" w:rsidP="006306E4">
      <w:pPr>
        <w:pStyle w:val="Doc-title"/>
      </w:pPr>
      <w:hyperlink r:id="rId40" w:tooltip="http://www.3gpp.org/ftp/tsg_ran/WG2_RL2/TSGR2_105bisDocsR2-1903457.zip" w:history="1">
        <w:r w:rsidR="006306E4" w:rsidRPr="00DB0622">
          <w:rPr>
            <w:rStyle w:val="Hyperlink"/>
          </w:rPr>
          <w:t>R2-1903457</w:t>
        </w:r>
      </w:hyperlink>
      <w:r w:rsidR="006306E4">
        <w:tab/>
        <w:t>UE grouping on wake-up signal channel</w:t>
      </w:r>
      <w:r w:rsidR="006306E4">
        <w:tab/>
        <w:t>Qualcomm Incorporated</w:t>
      </w:r>
      <w:r w:rsidR="006306E4">
        <w:tab/>
        <w:t>discussion</w:t>
      </w:r>
      <w:r w:rsidR="006306E4">
        <w:tab/>
        <w:t>Rel-16</w:t>
      </w:r>
      <w:r w:rsidR="006306E4">
        <w:tab/>
        <w:t>NB_IOTenh3-Core, LTE_eMTC5-Core</w:t>
      </w:r>
    </w:p>
    <w:p w14:paraId="36A28A9D" w14:textId="4E2A053C" w:rsidR="006306E4" w:rsidRDefault="00DB0622" w:rsidP="006306E4">
      <w:pPr>
        <w:pStyle w:val="Doc-title"/>
      </w:pPr>
      <w:hyperlink r:id="rId41" w:tooltip="http://www.3gpp.org/ftp/tsg_ran/WG2_RL2/TSGR2_105bisDocsR2-1903491.zip" w:history="1">
        <w:r w:rsidR="006306E4" w:rsidRPr="00DB0622">
          <w:rPr>
            <w:rStyle w:val="Hyperlink"/>
          </w:rPr>
          <w:t>R2-1903491</w:t>
        </w:r>
      </w:hyperlink>
      <w:r w:rsidR="006306E4">
        <w:tab/>
        <w:t>Consideration on service based UE grouping for WUS</w:t>
      </w:r>
      <w:r w:rsidR="006306E4">
        <w:tab/>
        <w:t>ZTE Corporation, Sanechips</w:t>
      </w:r>
      <w:r w:rsidR="006306E4">
        <w:tab/>
        <w:t>discussion</w:t>
      </w:r>
      <w:r w:rsidR="006306E4">
        <w:tab/>
        <w:t>Rel-16</w:t>
      </w:r>
      <w:r w:rsidR="006306E4">
        <w:tab/>
        <w:t>LTE_eMTC5-Core, NB_IOTenh3-Core</w:t>
      </w:r>
    </w:p>
    <w:p w14:paraId="14AC753D" w14:textId="4D43952D" w:rsidR="006306E4" w:rsidRDefault="00DB0622" w:rsidP="006306E4">
      <w:pPr>
        <w:pStyle w:val="Doc-title"/>
      </w:pPr>
      <w:hyperlink r:id="rId42" w:tooltip="http://www.3gpp.org/ftp/tsg_ran/WG2_RL2/TSGR2_105bisDocsR2-1903492.zip" w:history="1">
        <w:r w:rsidR="006306E4" w:rsidRPr="00DB0622">
          <w:rPr>
            <w:rStyle w:val="Hyperlink"/>
          </w:rPr>
          <w:t>R2-1903492</w:t>
        </w:r>
      </w:hyperlink>
      <w:r w:rsidR="006306E4">
        <w:tab/>
        <w:t>Remaining issues of UE grouping for WUS</w:t>
      </w:r>
      <w:r w:rsidR="006306E4">
        <w:tab/>
        <w:t>ZTE Corporation, Sanechips</w:t>
      </w:r>
      <w:r w:rsidR="006306E4">
        <w:tab/>
        <w:t>discussion</w:t>
      </w:r>
      <w:r w:rsidR="006306E4">
        <w:tab/>
        <w:t>Rel-16</w:t>
      </w:r>
      <w:r w:rsidR="006306E4">
        <w:tab/>
        <w:t>LTE_eMTC5-Core, NB_IOTenh3-Core</w:t>
      </w:r>
    </w:p>
    <w:p w14:paraId="371A7496" w14:textId="4DB68453" w:rsidR="006306E4" w:rsidRDefault="00DB0622" w:rsidP="006306E4">
      <w:pPr>
        <w:pStyle w:val="Doc-title"/>
      </w:pPr>
      <w:hyperlink r:id="rId43" w:tooltip="http://www.3gpp.org/ftp/tsg_ran/WG2_RL2/TSGR2_105bisDocsR2-1903868.zip" w:history="1">
        <w:r w:rsidR="006306E4" w:rsidRPr="00DB0622">
          <w:rPr>
            <w:rStyle w:val="Hyperlink"/>
          </w:rPr>
          <w:t>R2-1903868</w:t>
        </w:r>
      </w:hyperlink>
      <w:r w:rsidR="006306E4">
        <w:tab/>
        <w:t>Considerations to WUS Grouping</w:t>
      </w:r>
      <w:r w:rsidR="006306E4">
        <w:tab/>
        <w:t>Gemalto N.V.</w:t>
      </w:r>
      <w:r w:rsidR="006306E4">
        <w:tab/>
        <w:t>discussion</w:t>
      </w:r>
    </w:p>
    <w:p w14:paraId="0CF766A7" w14:textId="784557A3" w:rsidR="006306E4" w:rsidRDefault="00DB0622" w:rsidP="006306E4">
      <w:pPr>
        <w:pStyle w:val="Doc-title"/>
      </w:pPr>
      <w:hyperlink r:id="rId44" w:tooltip="http://www.3gpp.org/ftp/tsg_ran/WG2_RL2/TSGR2_105bisDocsR2-1904131.zip" w:history="1">
        <w:r w:rsidR="006306E4" w:rsidRPr="00DB0622">
          <w:rPr>
            <w:rStyle w:val="Hyperlink"/>
          </w:rPr>
          <w:t>R2-1904131</w:t>
        </w:r>
      </w:hyperlink>
      <w:r w:rsidR="006306E4">
        <w:tab/>
        <w:t>Consideration on service-based UE grouping</w:t>
      </w:r>
      <w:r w:rsidR="006306E4">
        <w:tab/>
        <w:t>Lenovo, Motorola Mobility</w:t>
      </w:r>
      <w:r w:rsidR="006306E4">
        <w:tab/>
        <w:t>discussion</w:t>
      </w:r>
      <w:r w:rsidR="006306E4">
        <w:tab/>
        <w:t>Rel-16</w:t>
      </w:r>
      <w:r w:rsidR="006306E4">
        <w:tab/>
        <w:t>NB_IOTenh3-Core</w:t>
      </w:r>
      <w:r w:rsidR="006306E4">
        <w:tab/>
      </w:r>
      <w:r w:rsidR="006306E4" w:rsidRPr="00DB0622">
        <w:t>R2-1901066</w:t>
      </w:r>
    </w:p>
    <w:p w14:paraId="0A29C513" w14:textId="4CC75E91" w:rsidR="006306E4" w:rsidRDefault="00DB0622" w:rsidP="006306E4">
      <w:pPr>
        <w:pStyle w:val="Doc-title"/>
      </w:pPr>
      <w:hyperlink r:id="rId45" w:tooltip="http://www.3gpp.org/ftp/tsg_ran/WG2_RL2/TSGR2_105bisDocsR2-1904496.zip" w:history="1">
        <w:r w:rsidR="006306E4" w:rsidRPr="00DB0622">
          <w:rPr>
            <w:rStyle w:val="Hyperlink"/>
          </w:rPr>
          <w:t>R2-1904496</w:t>
        </w:r>
      </w:hyperlink>
      <w:r w:rsidR="006306E4">
        <w:tab/>
        <w:t>UE_ID based WUS grouping</w:t>
      </w:r>
      <w:r w:rsidR="006306E4">
        <w:tab/>
        <w:t>Ericsson</w:t>
      </w:r>
      <w:r w:rsidR="006306E4">
        <w:tab/>
        <w:t>discussion</w:t>
      </w:r>
      <w:r w:rsidR="006306E4">
        <w:tab/>
        <w:t>LTE_eMTC5-Core, NB_IOTenh3-Core</w:t>
      </w:r>
      <w:r w:rsidR="006306E4">
        <w:tab/>
      </w:r>
      <w:r w:rsidR="006306E4" w:rsidRPr="00DB0622">
        <w:t>R2-1901195</w:t>
      </w:r>
    </w:p>
    <w:p w14:paraId="0CBA0D69" w14:textId="77777777" w:rsidR="004A6382" w:rsidRPr="00081813" w:rsidRDefault="004A6382" w:rsidP="004A6382">
      <w:pPr>
        <w:pStyle w:val="Heading3"/>
      </w:pPr>
      <w:r w:rsidRPr="00081813">
        <w:t>12.2.4</w:t>
      </w:r>
      <w:r w:rsidRPr="00081813">
        <w:tab/>
        <w:t>Transmission in preconfigured resources</w:t>
      </w:r>
    </w:p>
    <w:p w14:paraId="58A13402" w14:textId="77777777" w:rsidR="004A6382" w:rsidRPr="00081813" w:rsidRDefault="004A6382" w:rsidP="004A6382">
      <w:pPr>
        <w:pStyle w:val="Comments"/>
      </w:pPr>
      <w:r w:rsidRPr="00081813">
        <w:t>Including support for transmission in preconfigured resources in idle and/or connected mode based on SC-FDMA waveform for UEs with a valid timing advance.</w:t>
      </w:r>
    </w:p>
    <w:p w14:paraId="3B5519C7" w14:textId="77777777" w:rsidR="004A6382" w:rsidRPr="00081813" w:rsidRDefault="004A6382" w:rsidP="004A6382">
      <w:pPr>
        <w:pStyle w:val="Comments"/>
      </w:pPr>
      <w:r w:rsidRPr="00081813">
        <w:t>Transmission in preconfigured resources for MTC and NB-IoT is treated jointly under this Agenda Item.</w:t>
      </w:r>
    </w:p>
    <w:p w14:paraId="37053502" w14:textId="77777777" w:rsidR="004531DB" w:rsidRDefault="004531DB" w:rsidP="003A4E8B">
      <w:pPr>
        <w:pStyle w:val="Doc-text2"/>
        <w:ind w:left="0" w:firstLine="0"/>
        <w:rPr>
          <w:rStyle w:val="Hyperlink"/>
          <w:rFonts w:cs="Arial"/>
        </w:rPr>
      </w:pPr>
    </w:p>
    <w:p w14:paraId="5B32F67D" w14:textId="08AFD068" w:rsidR="004531DB" w:rsidRPr="004531DB" w:rsidRDefault="00DB0622" w:rsidP="004531DB">
      <w:pPr>
        <w:pStyle w:val="Doc-text2"/>
        <w:ind w:left="0" w:firstLine="0"/>
        <w:rPr>
          <w:rFonts w:cs="Arial"/>
          <w:color w:val="0000FF"/>
          <w:u w:val="single"/>
        </w:rPr>
      </w:pPr>
      <w:hyperlink r:id="rId46" w:tooltip="http://www.3gpp.org/ftp/tsg_ran/WG2_RL2/TSGR2_105bisDocsR2-1905361.zip" w:history="1">
        <w:r w:rsidR="004531DB" w:rsidRPr="00DB0622">
          <w:rPr>
            <w:rStyle w:val="Hyperlink"/>
            <w:rFonts w:cs="Arial"/>
          </w:rPr>
          <w:t>R2-1905361</w:t>
        </w:r>
      </w:hyperlink>
      <w:r w:rsidR="004531DB" w:rsidRPr="004531DB">
        <w:rPr>
          <w:rStyle w:val="Hyperlink"/>
          <w:rFonts w:cs="Arial"/>
          <w:u w:val="none"/>
        </w:rPr>
        <w:tab/>
      </w:r>
      <w:r w:rsidR="004531DB" w:rsidRPr="002746ED">
        <w:rPr>
          <w:rFonts w:cs="Arial"/>
          <w:bCs/>
        </w:rPr>
        <w:t xml:space="preserve">LS on </w:t>
      </w:r>
      <w:r w:rsidR="004531DB">
        <w:rPr>
          <w:rFonts w:cs="Arial"/>
          <w:bCs/>
        </w:rPr>
        <w:t xml:space="preserve">PUR Working Assumptions for </w:t>
      </w:r>
      <w:r w:rsidR="004531DB">
        <w:rPr>
          <w:rFonts w:eastAsia="Malgun Gothic" w:cs="Arial"/>
          <w:bCs/>
          <w:lang w:eastAsia="ko-KR"/>
        </w:rPr>
        <w:t>NB-IoT and LTE-M</w:t>
      </w:r>
    </w:p>
    <w:p w14:paraId="75949C13" w14:textId="76C0C1EE" w:rsidR="004531DB" w:rsidRDefault="004531DB" w:rsidP="004531DB">
      <w:pPr>
        <w:pStyle w:val="Doc-text2"/>
        <w:numPr>
          <w:ilvl w:val="0"/>
          <w:numId w:val="24"/>
        </w:numPr>
        <w:rPr>
          <w:rStyle w:val="Hyperlink"/>
          <w:color w:val="auto"/>
          <w:u w:val="none"/>
        </w:rPr>
      </w:pPr>
      <w:r>
        <w:rPr>
          <w:rStyle w:val="Hyperlink"/>
          <w:color w:val="auto"/>
          <w:u w:val="none"/>
        </w:rPr>
        <w:t>Huawei, QC, Intel think there are actually 2 actions, the first assumption also has RAN2 impact.</w:t>
      </w:r>
    </w:p>
    <w:p w14:paraId="6399022E" w14:textId="78645B96" w:rsidR="00443DE6" w:rsidRDefault="00443DE6" w:rsidP="00443DE6">
      <w:pPr>
        <w:pStyle w:val="Agreement"/>
        <w:rPr>
          <w:rStyle w:val="Hyperlink"/>
          <w:color w:val="auto"/>
          <w:u w:val="none"/>
        </w:rPr>
      </w:pPr>
      <w:r>
        <w:rPr>
          <w:rStyle w:val="Hyperlink"/>
          <w:color w:val="auto"/>
          <w:u w:val="none"/>
        </w:rPr>
        <w:t>Will aim to reply at the next meeting</w:t>
      </w:r>
    </w:p>
    <w:p w14:paraId="6B6E91A2" w14:textId="0BD5E539" w:rsidR="00443DE6" w:rsidRDefault="00443DE6" w:rsidP="00443DE6">
      <w:pPr>
        <w:pStyle w:val="Agreement"/>
        <w:rPr>
          <w:rStyle w:val="Hyperlink"/>
          <w:color w:val="auto"/>
          <w:u w:val="none"/>
        </w:rPr>
      </w:pPr>
      <w:r>
        <w:rPr>
          <w:rStyle w:val="Hyperlink"/>
          <w:color w:val="auto"/>
          <w:u w:val="none"/>
        </w:rPr>
        <w:t>noted</w:t>
      </w:r>
    </w:p>
    <w:p w14:paraId="51A5E3FE" w14:textId="77777777" w:rsidR="004531DB" w:rsidRPr="004531DB" w:rsidRDefault="004531DB" w:rsidP="004531DB">
      <w:pPr>
        <w:pStyle w:val="Doc-text2"/>
        <w:ind w:left="1619" w:firstLine="0"/>
        <w:rPr>
          <w:rStyle w:val="Hyperlink"/>
          <w:color w:val="auto"/>
          <w:u w:val="none"/>
        </w:rPr>
      </w:pPr>
    </w:p>
    <w:p w14:paraId="5D6BDD86" w14:textId="6CB2F390" w:rsidR="003A4E8B" w:rsidRDefault="00DB0622" w:rsidP="003A4E8B">
      <w:pPr>
        <w:pStyle w:val="Doc-text2"/>
        <w:ind w:left="0" w:firstLine="0"/>
        <w:rPr>
          <w:rFonts w:cs="Arial"/>
        </w:rPr>
      </w:pPr>
      <w:hyperlink r:id="rId47" w:tooltip="http://www.3gpp.org/ftp/tsg_ran/WG2_RL2/TSGR2_105bisDocsR2-1905204.zip" w:history="1">
        <w:r w:rsidR="003A4E8B" w:rsidRPr="00DB0622">
          <w:rPr>
            <w:rStyle w:val="Hyperlink"/>
            <w:rFonts w:cs="Arial"/>
          </w:rPr>
          <w:t>R2-1905204</w:t>
        </w:r>
      </w:hyperlink>
      <w:r w:rsidR="003A4E8B">
        <w:rPr>
          <w:rFonts w:cs="Arial"/>
        </w:rPr>
        <w:tab/>
      </w:r>
      <w:r w:rsidR="003A4E8B" w:rsidRPr="003A4E8B">
        <w:rPr>
          <w:rFonts w:cs="Arial"/>
        </w:rPr>
        <w:t>Email discussion [104#43][eMTC &amp; NB-IoT R16] D-PUR report</w:t>
      </w:r>
      <w:r w:rsidR="003A4E8B">
        <w:rPr>
          <w:rFonts w:cs="Arial"/>
        </w:rPr>
        <w:tab/>
      </w:r>
      <w:r w:rsidR="003A4E8B" w:rsidRPr="003A4E8B">
        <w:rPr>
          <w:rFonts w:cs="Arial"/>
        </w:rPr>
        <w:t>Sierra Wireless</w:t>
      </w:r>
      <w:r w:rsidR="003A4E8B">
        <w:rPr>
          <w:rFonts w:cs="Arial"/>
        </w:rPr>
        <w:tab/>
      </w:r>
      <w:r w:rsidR="003A4E8B" w:rsidRPr="003A4E8B">
        <w:rPr>
          <w:rFonts w:cs="Arial"/>
        </w:rPr>
        <w:t>discussion</w:t>
      </w:r>
      <w:r w:rsidR="003A4E8B" w:rsidRPr="003A4E8B">
        <w:rPr>
          <w:rFonts w:cs="Arial"/>
        </w:rPr>
        <w:tab/>
        <w:t>Rel-16</w:t>
      </w:r>
      <w:r w:rsidR="003A4E8B" w:rsidRPr="003A4E8B">
        <w:rPr>
          <w:rFonts w:cs="Arial"/>
        </w:rPr>
        <w:tab/>
        <w:t>Late</w:t>
      </w:r>
    </w:p>
    <w:p w14:paraId="593D8CF6" w14:textId="48853AC0" w:rsidR="005A7E03" w:rsidRDefault="005A7E03" w:rsidP="005A7E03">
      <w:pPr>
        <w:pStyle w:val="Comments"/>
      </w:pPr>
      <w:r>
        <w:t>Proposal 5</w:t>
      </w:r>
    </w:p>
    <w:p w14:paraId="0134C7AC" w14:textId="514DD7B4" w:rsidR="00F36FCD" w:rsidRDefault="00F36FCD" w:rsidP="00F36FCD">
      <w:pPr>
        <w:pStyle w:val="Doc-text2"/>
        <w:numPr>
          <w:ilvl w:val="0"/>
          <w:numId w:val="14"/>
        </w:numPr>
      </w:pPr>
      <w:r>
        <w:t>QC think the proposal 5a is not clear enough, there are alternative ways to do this such as category based.  Huawei think eNB knows the UE capability so could potentially have a bigger TBS than e.g. MO EDT, but TBS table is up to RAN1. Sierra Wireless have a similar view to QC. Intel think it is up to eNB, but UE could request any size.</w:t>
      </w:r>
    </w:p>
    <w:p w14:paraId="159CE4AD" w14:textId="4B7D8B0A" w:rsidR="00F36FCD" w:rsidRDefault="00F36FCD" w:rsidP="00F36FCD">
      <w:pPr>
        <w:pStyle w:val="Doc-text2"/>
        <w:numPr>
          <w:ilvl w:val="0"/>
          <w:numId w:val="14"/>
        </w:numPr>
      </w:pPr>
      <w:r>
        <w:t>Nokia wonder whether UE requests a specific TBS or just data amount/packet size. ZTE think the packet size should be requested. Intel think BSR mechanism could be used.</w:t>
      </w:r>
    </w:p>
    <w:p w14:paraId="00B21AFF" w14:textId="43D05056" w:rsidR="00F36FCD" w:rsidRDefault="00F36FCD" w:rsidP="00F36FCD">
      <w:pPr>
        <w:pStyle w:val="Doc-text2"/>
        <w:numPr>
          <w:ilvl w:val="0"/>
          <w:numId w:val="14"/>
        </w:numPr>
      </w:pPr>
      <w:r>
        <w:t>Ericsson think that if the UE always uses the same TBS then this is OK, but if variable we may need to consider further. QC think the main intention is that the configuration is not limited to the sizes used for MO EDT.</w:t>
      </w:r>
      <w:r w:rsidR="00DB6561">
        <w:t xml:space="preserve"> Gemalto would be OK to use one TBS size but we also need to discuss whether it can be reconfigured.</w:t>
      </w:r>
    </w:p>
    <w:p w14:paraId="2A4BCF2F" w14:textId="3957FBAA" w:rsidR="00F36FCD" w:rsidRDefault="00F36FCD" w:rsidP="00F36FCD">
      <w:pPr>
        <w:pStyle w:val="Doc-text2"/>
        <w:numPr>
          <w:ilvl w:val="0"/>
          <w:numId w:val="14"/>
        </w:numPr>
      </w:pPr>
      <w:r>
        <w:t>LG are fine to use a table, and once we decide the maximum then UE could request any size.</w:t>
      </w:r>
    </w:p>
    <w:p w14:paraId="5E04515F" w14:textId="56F123C0" w:rsidR="00DB6561" w:rsidRDefault="00DB6561" w:rsidP="00F36FCD">
      <w:pPr>
        <w:pStyle w:val="Doc-text2"/>
        <w:numPr>
          <w:ilvl w:val="0"/>
          <w:numId w:val="14"/>
        </w:numPr>
      </w:pPr>
      <w:r>
        <w:t xml:space="preserve">Huawei thinks it should be up to RAN1 to decide the maximum, but from RAN2 point of view the configuration could be based on UE category. </w:t>
      </w:r>
    </w:p>
    <w:p w14:paraId="3A2BB82F" w14:textId="3D034191" w:rsidR="005A7E03" w:rsidRDefault="005A7E03" w:rsidP="005A7E03">
      <w:pPr>
        <w:pStyle w:val="Comments"/>
      </w:pPr>
      <w:r>
        <w:t>Proposal 10</w:t>
      </w:r>
    </w:p>
    <w:p w14:paraId="4C410B3F" w14:textId="06657705" w:rsidR="00F36FCD" w:rsidRDefault="005A7E03" w:rsidP="005A7E03">
      <w:pPr>
        <w:pStyle w:val="Doc-text2"/>
        <w:numPr>
          <w:ilvl w:val="0"/>
          <w:numId w:val="14"/>
        </w:numPr>
      </w:pPr>
      <w:r>
        <w:t>QC</w:t>
      </w:r>
      <w:r w:rsidR="004E6EFD">
        <w:t xml:space="preserve">, </w:t>
      </w:r>
      <w:r>
        <w:t>Huawei</w:t>
      </w:r>
      <w:r w:rsidR="004E6EFD">
        <w:t>, Ericsson</w:t>
      </w:r>
      <w:r>
        <w:t xml:space="preserve"> wonder if there is anything extra</w:t>
      </w:r>
      <w:r w:rsidR="004E6EFD">
        <w:t xml:space="preserve"> compared to what can already be done</w:t>
      </w:r>
      <w:r>
        <w:t>. ZTE and Nokia think it is needed.</w:t>
      </w:r>
    </w:p>
    <w:p w14:paraId="7D93B482" w14:textId="2C2E21C3" w:rsidR="004E6EFD" w:rsidRDefault="004E6EFD" w:rsidP="005A7E03">
      <w:pPr>
        <w:pStyle w:val="Doc-text2"/>
        <w:numPr>
          <w:ilvl w:val="0"/>
          <w:numId w:val="14"/>
        </w:numPr>
      </w:pPr>
      <w:r>
        <w:t>LG understand the subscription information relates to communication pattern and mobility state is. Intel think only the stationary indication is needed.</w:t>
      </w:r>
    </w:p>
    <w:p w14:paraId="00D1F216" w14:textId="217BF9DA" w:rsidR="004E6EFD" w:rsidRDefault="004E6EFD" w:rsidP="005A7E03">
      <w:pPr>
        <w:pStyle w:val="Doc-text2"/>
        <w:numPr>
          <w:ilvl w:val="0"/>
          <w:numId w:val="14"/>
        </w:numPr>
      </w:pPr>
      <w:r>
        <w:t>Huawei think proposals 10 and 11 are existing mechanisms so there is no spec impact. QC agree. ZTE think there may be no stage 3 impact but from stage 2 point of view it’s important that configuration is not only based on UE request.</w:t>
      </w:r>
    </w:p>
    <w:p w14:paraId="30F4F426" w14:textId="4047236E" w:rsidR="004E6EFD" w:rsidRDefault="004E6EFD" w:rsidP="005A7E03">
      <w:pPr>
        <w:pStyle w:val="Doc-text2"/>
        <w:numPr>
          <w:ilvl w:val="0"/>
          <w:numId w:val="14"/>
        </w:numPr>
      </w:pPr>
      <w:r>
        <w:t xml:space="preserve">Gemalto think what is important is whether UE can provide the stationary information. </w:t>
      </w:r>
    </w:p>
    <w:p w14:paraId="5672198C" w14:textId="27FF662F" w:rsidR="005A7E03" w:rsidRDefault="004E6EFD" w:rsidP="004E6EFD">
      <w:pPr>
        <w:pStyle w:val="Comments"/>
      </w:pPr>
      <w:r>
        <w:t>Proposal 12</w:t>
      </w:r>
    </w:p>
    <w:p w14:paraId="0BFFE67B" w14:textId="19ABB0F6" w:rsidR="004E6EFD" w:rsidRDefault="00B65AC1" w:rsidP="00B65AC1">
      <w:pPr>
        <w:pStyle w:val="Doc-text2"/>
        <w:numPr>
          <w:ilvl w:val="0"/>
          <w:numId w:val="14"/>
        </w:numPr>
      </w:pPr>
      <w:r>
        <w:t>QC thinks this could be useful but increases the complexity. Nokia thinks UE application may have different periodicity for different types of report so this can’t be dealt with a single configuration. Intel think it should be possible to configure multiple, at least 2. LG think 1 is enough for this release. Huawei think IoT devices have a simple pattern so one configuration should be enough. Gemalto think this is needed. Ericsson agrees with Huawei. Nokia thinks we should at least have one-shot + 1. Sierra wireless agrees with Intel and Nokia.</w:t>
      </w:r>
      <w:r w:rsidR="00962C05">
        <w:t xml:space="preserve"> Gemalto don’t think this is particularly complex to support.</w:t>
      </w:r>
    </w:p>
    <w:p w14:paraId="188280C9" w14:textId="4CD98EF0" w:rsidR="00B65AC1" w:rsidRDefault="00B65AC1" w:rsidP="00B65AC1">
      <w:pPr>
        <w:pStyle w:val="Doc-text2"/>
        <w:numPr>
          <w:ilvl w:val="0"/>
          <w:numId w:val="14"/>
        </w:numPr>
      </w:pPr>
      <w:r>
        <w:t>QC thinks this is similar to multiple SPS configurations.</w:t>
      </w:r>
    </w:p>
    <w:p w14:paraId="7B4979FB" w14:textId="514D77A9" w:rsidR="00B65AC1" w:rsidRDefault="00B65AC1" w:rsidP="00B65AC1">
      <w:pPr>
        <w:pStyle w:val="Comments"/>
      </w:pPr>
      <w:r>
        <w:t>Proposal 18</w:t>
      </w:r>
    </w:p>
    <w:p w14:paraId="23F46C82" w14:textId="7DF6C152" w:rsidR="00B65AC1" w:rsidRDefault="00962C05" w:rsidP="00962C05">
      <w:pPr>
        <w:pStyle w:val="Doc-text2"/>
        <w:numPr>
          <w:ilvl w:val="0"/>
          <w:numId w:val="14"/>
        </w:numPr>
      </w:pPr>
      <w:r>
        <w:t xml:space="preserve">Huawei think we should clarify what the PUR message is- RRC or the UL transmission. QC think it just means that UE can request release, the details can be discussed later. Intel thinks we need to consider security. </w:t>
      </w:r>
    </w:p>
    <w:p w14:paraId="3CAF629A" w14:textId="3D1A8640" w:rsidR="00F36FCD" w:rsidRDefault="00F36FCD" w:rsidP="00443DE6">
      <w:pPr>
        <w:overflowPunct w:val="0"/>
        <w:autoSpaceDE w:val="0"/>
        <w:autoSpaceDN w:val="0"/>
        <w:adjustRightInd w:val="0"/>
        <w:spacing w:before="0" w:after="240"/>
        <w:jc w:val="both"/>
        <w:textAlignment w:val="baseline"/>
        <w:rPr>
          <w:rFonts w:cs="Arial"/>
          <w:b/>
          <w:bCs/>
        </w:rPr>
      </w:pPr>
    </w:p>
    <w:tbl>
      <w:tblPr>
        <w:tblStyle w:val="TableGrid"/>
        <w:tblW w:w="0" w:type="auto"/>
        <w:tblLook w:val="04A0" w:firstRow="1" w:lastRow="0" w:firstColumn="1" w:lastColumn="0" w:noHBand="0" w:noVBand="1"/>
      </w:tblPr>
      <w:tblGrid>
        <w:gridCol w:w="9890"/>
      </w:tblGrid>
      <w:tr w:rsidR="00F36FCD" w14:paraId="12B6C235" w14:textId="77777777" w:rsidTr="00DB6561">
        <w:tc>
          <w:tcPr>
            <w:tcW w:w="9890" w:type="dxa"/>
          </w:tcPr>
          <w:p w14:paraId="48C4EC9B" w14:textId="4DD32B0F" w:rsidR="00DB6561" w:rsidRDefault="00DB6561" w:rsidP="00DB6561">
            <w:pPr>
              <w:rPr>
                <w:rFonts w:cs="Arial"/>
                <w:bCs/>
                <w:lang w:val="en-US"/>
              </w:rPr>
            </w:pPr>
            <w:r>
              <w:rPr>
                <w:rFonts w:cs="Arial"/>
                <w:bCs/>
                <w:lang w:val="en-US"/>
              </w:rPr>
              <w:t>Agreements:</w:t>
            </w:r>
          </w:p>
          <w:p w14:paraId="45B5C62F" w14:textId="6980C4AD" w:rsidR="00DB6561" w:rsidRPr="005A7E03" w:rsidRDefault="00DB6561" w:rsidP="00DB6561">
            <w:pPr>
              <w:rPr>
                <w:rFonts w:cs="Arial"/>
                <w:bCs/>
                <w:lang w:val="en-US"/>
              </w:rPr>
            </w:pPr>
          </w:p>
          <w:p w14:paraId="2C050FD8" w14:textId="77777777" w:rsidR="00F36FCD" w:rsidRDefault="005A7E03" w:rsidP="005A7E03">
            <w:pPr>
              <w:pStyle w:val="Agreement"/>
              <w:rPr>
                <w:lang w:val="en-US"/>
              </w:rPr>
            </w:pPr>
            <w:r w:rsidRPr="005A7E03">
              <w:rPr>
                <w:lang w:val="en-US"/>
              </w:rPr>
              <w:t xml:space="preserve">From RAN2 point of view </w:t>
            </w:r>
            <w:r>
              <w:rPr>
                <w:lang w:val="en-US"/>
              </w:rPr>
              <w:t>it is possible to configure TBS for D-PUR for both NB-IoT and eMTC up to the maximum supported based on the UE category and TBS capability</w:t>
            </w:r>
          </w:p>
          <w:p w14:paraId="5845A596" w14:textId="77777777" w:rsidR="00B65AC1" w:rsidRDefault="00B65AC1" w:rsidP="00B65AC1">
            <w:pPr>
              <w:pStyle w:val="Doc-text2"/>
              <w:ind w:left="0" w:firstLine="0"/>
              <w:rPr>
                <w:lang w:val="en-US"/>
              </w:rPr>
            </w:pPr>
          </w:p>
          <w:p w14:paraId="0910F5A8" w14:textId="5DA69888" w:rsidR="00962C05" w:rsidRDefault="00CC6020" w:rsidP="00CC6020">
            <w:pPr>
              <w:pStyle w:val="Agreement"/>
              <w:rPr>
                <w:lang w:val="en-US"/>
              </w:rPr>
            </w:pPr>
            <w:r>
              <w:rPr>
                <w:rFonts w:cs="Arial"/>
                <w:bCs/>
              </w:rPr>
              <w:t>For UP t</w:t>
            </w:r>
            <w:r w:rsidR="00962C05" w:rsidRPr="00457B52">
              <w:rPr>
                <w:rFonts w:cs="Arial"/>
                <w:bCs/>
              </w:rPr>
              <w:t xml:space="preserve">he </w:t>
            </w:r>
            <w:r w:rsidR="00962C05" w:rsidRPr="00457B52">
              <w:rPr>
                <w:lang w:val="en-US"/>
              </w:rPr>
              <w:t xml:space="preserve">UE </w:t>
            </w:r>
            <w:r>
              <w:rPr>
                <w:lang w:val="en-US"/>
              </w:rPr>
              <w:t>may</w:t>
            </w:r>
            <w:r w:rsidR="00962C05" w:rsidRPr="00457B52">
              <w:rPr>
                <w:lang w:val="en-US"/>
              </w:rPr>
              <w:t xml:space="preserve"> </w:t>
            </w:r>
            <w:r>
              <w:rPr>
                <w:lang w:val="en-US"/>
              </w:rPr>
              <w:t>transmit D-PUR release request/(re)configuration request</w:t>
            </w:r>
            <w:r w:rsidR="00962C05">
              <w:rPr>
                <w:lang w:val="en-US"/>
              </w:rPr>
              <w:t xml:space="preserve"> when transmitting using </w:t>
            </w:r>
            <w:r>
              <w:rPr>
                <w:lang w:val="en-US"/>
              </w:rPr>
              <w:t>D-PUR</w:t>
            </w:r>
            <w:r w:rsidR="00962C05" w:rsidRPr="00457B52">
              <w:rPr>
                <w:lang w:val="en-US"/>
              </w:rPr>
              <w:t>.</w:t>
            </w:r>
            <w:r>
              <w:rPr>
                <w:lang w:val="en-US"/>
              </w:rPr>
              <w:t xml:space="preserve"> FFS For CP</w:t>
            </w:r>
          </w:p>
          <w:p w14:paraId="52F167D7" w14:textId="77777777" w:rsidR="002512F6" w:rsidRDefault="002512F6" w:rsidP="002512F6">
            <w:pPr>
              <w:pStyle w:val="Doc-text2"/>
              <w:ind w:left="0" w:firstLine="0"/>
              <w:rPr>
                <w:lang w:val="en-US"/>
              </w:rPr>
            </w:pPr>
          </w:p>
          <w:p w14:paraId="39F3ED9D" w14:textId="77777777" w:rsidR="00CC6020" w:rsidRPr="002512F6" w:rsidRDefault="002512F6" w:rsidP="002512F6">
            <w:pPr>
              <w:pStyle w:val="Doc-text2"/>
              <w:ind w:left="0" w:firstLine="0"/>
              <w:rPr>
                <w:b/>
                <w:lang w:val="en-US"/>
              </w:rPr>
            </w:pPr>
            <w:r w:rsidRPr="002512F6">
              <w:rPr>
                <w:b/>
                <w:lang w:val="en-US"/>
              </w:rPr>
              <w:t>The following are FFS:</w:t>
            </w:r>
          </w:p>
          <w:p w14:paraId="2D253C1D" w14:textId="2193F483" w:rsidR="002512F6" w:rsidRPr="002512F6" w:rsidRDefault="002512F6" w:rsidP="002512F6">
            <w:pPr>
              <w:pStyle w:val="Agreement"/>
              <w:numPr>
                <w:ilvl w:val="0"/>
                <w:numId w:val="14"/>
              </w:numPr>
              <w:ind w:left="735"/>
            </w:pPr>
            <w:r>
              <w:t>Whether a</w:t>
            </w:r>
            <w:r w:rsidRPr="00F91FF1">
              <w:t xml:space="preserve"> UE can have more than</w:t>
            </w:r>
            <w:r>
              <w:t xml:space="preserve"> one parallel D-PUR configurations</w:t>
            </w:r>
          </w:p>
          <w:p w14:paraId="386168CB" w14:textId="77777777" w:rsidR="002512F6" w:rsidRDefault="002512F6" w:rsidP="00CC6020">
            <w:pPr>
              <w:pStyle w:val="Doc-text2"/>
              <w:rPr>
                <w:lang w:val="en-US"/>
              </w:rPr>
            </w:pPr>
          </w:p>
          <w:p w14:paraId="62A55CFD" w14:textId="3BF73F81" w:rsidR="002512F6" w:rsidRDefault="002512F6" w:rsidP="002512F6">
            <w:pPr>
              <w:numPr>
                <w:ilvl w:val="0"/>
                <w:numId w:val="19"/>
              </w:numPr>
              <w:overflowPunct w:val="0"/>
              <w:autoSpaceDE w:val="0"/>
              <w:autoSpaceDN w:val="0"/>
              <w:adjustRightInd w:val="0"/>
              <w:spacing w:before="0" w:after="240"/>
              <w:jc w:val="both"/>
              <w:textAlignment w:val="baseline"/>
              <w:rPr>
                <w:rFonts w:cs="Arial"/>
                <w:b/>
                <w:bCs/>
              </w:rPr>
            </w:pPr>
            <w:r>
              <w:rPr>
                <w:rFonts w:cs="Arial"/>
                <w:b/>
                <w:bCs/>
              </w:rPr>
              <w:t>Ability of the UE to request (indicate) a time offset</w:t>
            </w:r>
          </w:p>
          <w:p w14:paraId="0E241334" w14:textId="174BFADA" w:rsidR="002512F6" w:rsidRPr="002F6B11" w:rsidRDefault="002512F6" w:rsidP="002512F6">
            <w:pPr>
              <w:numPr>
                <w:ilvl w:val="0"/>
                <w:numId w:val="19"/>
              </w:numPr>
              <w:overflowPunct w:val="0"/>
              <w:autoSpaceDE w:val="0"/>
              <w:autoSpaceDN w:val="0"/>
              <w:adjustRightInd w:val="0"/>
              <w:spacing w:before="0" w:after="240"/>
              <w:jc w:val="both"/>
              <w:textAlignment w:val="baseline"/>
              <w:rPr>
                <w:rFonts w:cs="Arial"/>
                <w:b/>
                <w:bCs/>
              </w:rPr>
            </w:pPr>
            <w:r w:rsidRPr="002F6B11">
              <w:rPr>
                <w:rFonts w:cs="Arial"/>
                <w:b/>
                <w:bCs/>
              </w:rPr>
              <w:t xml:space="preserve">The </w:t>
            </w:r>
            <w:r w:rsidRPr="002F6B11">
              <w:rPr>
                <w:b/>
                <w:lang w:val="en-US"/>
              </w:rPr>
              <w:t>range of values and limits of preconfigured D-PUR allocations</w:t>
            </w:r>
            <w:r w:rsidRPr="002F6B11">
              <w:rPr>
                <w:rFonts w:cs="Arial"/>
                <w:b/>
                <w:bCs/>
              </w:rPr>
              <w:t>.</w:t>
            </w:r>
          </w:p>
          <w:p w14:paraId="57A849C0" w14:textId="12B3FD84" w:rsidR="002512F6" w:rsidRDefault="002512F6" w:rsidP="002512F6">
            <w:pPr>
              <w:numPr>
                <w:ilvl w:val="0"/>
                <w:numId w:val="20"/>
              </w:numPr>
              <w:overflowPunct w:val="0"/>
              <w:autoSpaceDE w:val="0"/>
              <w:autoSpaceDN w:val="0"/>
              <w:adjustRightInd w:val="0"/>
              <w:spacing w:before="0" w:after="240"/>
              <w:jc w:val="both"/>
              <w:textAlignment w:val="baseline"/>
              <w:rPr>
                <w:rFonts w:cs="Arial"/>
                <w:b/>
                <w:bCs/>
              </w:rPr>
            </w:pPr>
            <w:r>
              <w:rPr>
                <w:rFonts w:cs="Arial"/>
                <w:b/>
                <w:bCs/>
              </w:rPr>
              <w:t>Whether mechanisms for a UE to reject a D-PUR configuration including by explicitly or implicitly releasing are needed.</w:t>
            </w:r>
          </w:p>
          <w:p w14:paraId="5E43103F" w14:textId="77777777" w:rsidR="002512F6" w:rsidRPr="00CC6020" w:rsidRDefault="002512F6" w:rsidP="00CC6020">
            <w:pPr>
              <w:pStyle w:val="Doc-text2"/>
              <w:rPr>
                <w:lang w:val="en-US"/>
              </w:rPr>
            </w:pPr>
          </w:p>
          <w:p w14:paraId="0B428A0D" w14:textId="3BED8792" w:rsidR="005A7E03" w:rsidRPr="005A7E03" w:rsidRDefault="005A7E03" w:rsidP="005A7E03">
            <w:pPr>
              <w:pStyle w:val="Doc-text2"/>
              <w:rPr>
                <w:lang w:val="en-US"/>
              </w:rPr>
            </w:pPr>
          </w:p>
        </w:tc>
      </w:tr>
    </w:tbl>
    <w:p w14:paraId="2F6680D1" w14:textId="77777777" w:rsidR="00F36FCD" w:rsidRPr="006147AC" w:rsidRDefault="00F36FCD" w:rsidP="00F36FCD">
      <w:pPr>
        <w:rPr>
          <w:rFonts w:cs="Arial"/>
          <w:bCs/>
          <w:color w:val="BFBFBF"/>
          <w:lang w:val="en-US"/>
        </w:rPr>
      </w:pPr>
    </w:p>
    <w:p w14:paraId="36E3DA50" w14:textId="0FB25DCA" w:rsidR="00DB6561" w:rsidRDefault="00DB0622" w:rsidP="00DB6561">
      <w:pPr>
        <w:pStyle w:val="Doc-title"/>
      </w:pPr>
      <w:hyperlink r:id="rId48" w:tooltip="http://www.3gpp.org/ftp/tsg_ran/WG2_RL2/TSGR2_105bisDocsR2-1903414.zip" w:history="1">
        <w:r w:rsidR="00DB6561" w:rsidRPr="00DB0622">
          <w:rPr>
            <w:rStyle w:val="Hyperlink"/>
          </w:rPr>
          <w:t>R2-1903414</w:t>
        </w:r>
      </w:hyperlink>
      <w:r w:rsidR="00DB6561">
        <w:tab/>
        <w:t>[DRAFT] LS on D-PUR</w:t>
      </w:r>
      <w:r w:rsidR="00DB6561">
        <w:tab/>
        <w:t>Huawei</w:t>
      </w:r>
      <w:r w:rsidR="00DB6561">
        <w:tab/>
        <w:t>LS out</w:t>
      </w:r>
      <w:r w:rsidR="00DB6561">
        <w:tab/>
        <w:t>Rel-16</w:t>
      </w:r>
      <w:r w:rsidR="00DB6561">
        <w:tab/>
        <w:t>LTE_eMTC5-Core, NB_IOTenh3-Core</w:t>
      </w:r>
      <w:r w:rsidR="00DB6561">
        <w:tab/>
        <w:t>To:RAN1</w:t>
      </w:r>
    </w:p>
    <w:p w14:paraId="7FDC9DF9" w14:textId="382FEAA7" w:rsidR="00F36FCD" w:rsidRPr="007929BA" w:rsidRDefault="007929BA" w:rsidP="007929BA">
      <w:pPr>
        <w:pStyle w:val="Agreement"/>
        <w:rPr>
          <w:rStyle w:val="Hyperlink"/>
          <w:color w:val="auto"/>
          <w:u w:val="none"/>
        </w:rPr>
      </w:pPr>
      <w:r w:rsidRPr="007929BA">
        <w:rPr>
          <w:rStyle w:val="Hyperlink"/>
          <w:color w:val="auto"/>
          <w:u w:val="none"/>
        </w:rPr>
        <w:t>noted</w:t>
      </w:r>
    </w:p>
    <w:p w14:paraId="4355DBE3" w14:textId="408FF2F0" w:rsidR="006B1DDC" w:rsidRDefault="00DB0622" w:rsidP="006B1DDC">
      <w:pPr>
        <w:pStyle w:val="Doc-title"/>
      </w:pPr>
      <w:hyperlink r:id="rId49" w:tooltip="http://www.3gpp.org/ftp/tsg_ran/WG2_RL2/TSGR2_105bisDocsR2-1903189.zip" w:history="1">
        <w:r w:rsidR="006B1DDC" w:rsidRPr="00DB0622">
          <w:rPr>
            <w:rStyle w:val="Hyperlink"/>
          </w:rPr>
          <w:t>R2-1903189</w:t>
        </w:r>
      </w:hyperlink>
      <w:r w:rsidR="006B1DDC">
        <w:tab/>
        <w:t>Contention-free shared (CFS) PUR</w:t>
      </w:r>
      <w:r w:rsidR="006B1DDC">
        <w:tab/>
        <w:t>Qualcomm Incorporated</w:t>
      </w:r>
      <w:r w:rsidR="006B1DDC">
        <w:tab/>
        <w:t>discussion</w:t>
      </w:r>
      <w:r w:rsidR="006B1DDC">
        <w:tab/>
        <w:t>Rel-16</w:t>
      </w:r>
      <w:r w:rsidR="006B1DDC">
        <w:tab/>
        <w:t>LTE_eMTC5-Core, NB_IOTenh3-Core</w:t>
      </w:r>
    </w:p>
    <w:p w14:paraId="6D2EC9EB" w14:textId="5A9C38DC" w:rsidR="004531DB" w:rsidRDefault="00443DE6" w:rsidP="00443DE6">
      <w:pPr>
        <w:pStyle w:val="Doc-text2"/>
        <w:numPr>
          <w:ilvl w:val="0"/>
          <w:numId w:val="23"/>
        </w:numPr>
      </w:pPr>
      <w:r>
        <w:t>Ericsson think that it would be good to aim re-use, but there might be differences.</w:t>
      </w:r>
    </w:p>
    <w:p w14:paraId="3AEDE4F1" w14:textId="089D61A4" w:rsidR="00443DE6" w:rsidRDefault="00E43856" w:rsidP="00443DE6">
      <w:pPr>
        <w:pStyle w:val="Doc-text2"/>
        <w:numPr>
          <w:ilvl w:val="0"/>
          <w:numId w:val="23"/>
        </w:numPr>
      </w:pPr>
      <w:r>
        <w:t>Sierra wireless don’t think proposal 3 is useful. Huawei think it just means that MO EDT is used minus preamble and RAR.</w:t>
      </w:r>
    </w:p>
    <w:p w14:paraId="18B78CD3" w14:textId="54A22FA0" w:rsidR="00E43856" w:rsidRDefault="00E43856" w:rsidP="00E43856">
      <w:pPr>
        <w:pStyle w:val="Agreement"/>
      </w:pPr>
      <w:r>
        <w:t>noted</w:t>
      </w:r>
    </w:p>
    <w:p w14:paraId="036E219D" w14:textId="7B4288CA" w:rsidR="006B1DDC" w:rsidRDefault="00DB0622" w:rsidP="006B1DDC">
      <w:pPr>
        <w:pStyle w:val="Doc-title"/>
      </w:pPr>
      <w:hyperlink r:id="rId50" w:tooltip="http://www.3gpp.org/ftp/tsg_ran/WG2_RL2/TSGR2_105bisDocsR2-1903830.zip" w:history="1">
        <w:r w:rsidR="006B1DDC" w:rsidRPr="00DB0622">
          <w:rPr>
            <w:rStyle w:val="Hyperlink"/>
          </w:rPr>
          <w:t>R2-1903830</w:t>
        </w:r>
      </w:hyperlink>
      <w:r w:rsidR="006B1DDC">
        <w:tab/>
        <w:t>PUR L1 or L23 ACK</w:t>
      </w:r>
      <w:r w:rsidR="006B1DDC">
        <w:tab/>
        <w:t>Ericsson</w:t>
      </w:r>
      <w:r w:rsidR="006B1DDC">
        <w:tab/>
        <w:t>discussion</w:t>
      </w:r>
      <w:r w:rsidR="006B1DDC">
        <w:tab/>
        <w:t>NB_IOTenh3-Core, LTE_eMTC5-Core</w:t>
      </w:r>
    </w:p>
    <w:p w14:paraId="49584EEA" w14:textId="77777777" w:rsidR="00E43856" w:rsidRDefault="00E43856" w:rsidP="00E43856">
      <w:pPr>
        <w:pStyle w:val="Comments"/>
      </w:pPr>
      <w:r>
        <w:t>Proposal 1</w:t>
      </w:r>
      <w:r>
        <w:tab/>
        <w:t>Adaptive HARQ is used for PUR and the same mechanism as for EDT is used to acknowledge the UL transmission.</w:t>
      </w:r>
    </w:p>
    <w:p w14:paraId="5BD83827" w14:textId="77777777" w:rsidR="00E43856" w:rsidRDefault="00E43856" w:rsidP="00E43856">
      <w:pPr>
        <w:pStyle w:val="Comments"/>
      </w:pPr>
      <w:r>
        <w:t>Proposal 2</w:t>
      </w:r>
      <w:r>
        <w:tab/>
        <w:t>A downlink PUR RRC message is sent in response to a PUR transmission.</w:t>
      </w:r>
    </w:p>
    <w:p w14:paraId="10EF2582" w14:textId="77777777" w:rsidR="00E43856" w:rsidRDefault="00E43856" w:rsidP="00E43856">
      <w:pPr>
        <w:pStyle w:val="Comments"/>
      </w:pPr>
      <w:r>
        <w:t>Proposal 3</w:t>
      </w:r>
      <w:r>
        <w:tab/>
        <w:t>Send an LS to RAN1 to inform about the need for a DL PUR RRC message, and, if such is supported, that the L1 PUR ACK is redundant.</w:t>
      </w:r>
    </w:p>
    <w:p w14:paraId="6D09F712" w14:textId="0A8C01DB" w:rsidR="00E43856" w:rsidRDefault="00A464A7" w:rsidP="00A464A7">
      <w:pPr>
        <w:pStyle w:val="Doc-text2"/>
        <w:numPr>
          <w:ilvl w:val="0"/>
          <w:numId w:val="23"/>
        </w:numPr>
      </w:pPr>
      <w:r>
        <w:t>HW, Intel, LG, Nokia</w:t>
      </w:r>
      <w:r w:rsidR="007929BA">
        <w:t>, Ericsson</w:t>
      </w:r>
      <w:r>
        <w:t xml:space="preserve"> agree p2</w:t>
      </w:r>
    </w:p>
    <w:p w14:paraId="16AC0CCA" w14:textId="462717F0" w:rsidR="00A464A7" w:rsidRDefault="00A464A7" w:rsidP="00A464A7">
      <w:pPr>
        <w:pStyle w:val="Doc-text2"/>
        <w:numPr>
          <w:ilvl w:val="0"/>
          <w:numId w:val="23"/>
        </w:numPr>
      </w:pPr>
      <w:r>
        <w:t>QC, Sierra Wireless, Sequans</w:t>
      </w:r>
      <w:r w:rsidR="007929BA">
        <w:t>, ZTE</w:t>
      </w:r>
      <w:r>
        <w:t xml:space="preserve"> think p2 should be “may”</w:t>
      </w:r>
    </w:p>
    <w:p w14:paraId="3E106A79" w14:textId="64CE243B" w:rsidR="00A464A7" w:rsidRPr="00E43856" w:rsidRDefault="007929BA" w:rsidP="007929BA">
      <w:pPr>
        <w:pStyle w:val="Agreement"/>
      </w:pPr>
      <w:r>
        <w:t>noted</w:t>
      </w:r>
    </w:p>
    <w:p w14:paraId="4C7CEC88" w14:textId="5C4C0816" w:rsidR="00443DE6" w:rsidRDefault="00DB0622" w:rsidP="00443DE6">
      <w:pPr>
        <w:pStyle w:val="Doc-title"/>
      </w:pPr>
      <w:hyperlink r:id="rId51" w:tooltip="http://www.3gpp.org/ftp/tsg_ran/WG2_RL2/TSGR2_105bisDocsR2-1903188.zip" w:history="1">
        <w:r w:rsidR="00443DE6" w:rsidRPr="00DB0622">
          <w:rPr>
            <w:rStyle w:val="Hyperlink"/>
          </w:rPr>
          <w:t>R2-1903188</w:t>
        </w:r>
      </w:hyperlink>
      <w:r w:rsidR="00443DE6">
        <w:tab/>
        <w:t>QoS for data transmission on PUR</w:t>
      </w:r>
      <w:r w:rsidR="00443DE6">
        <w:tab/>
        <w:t>Qualcomm Incorporated</w:t>
      </w:r>
      <w:r w:rsidR="00443DE6">
        <w:tab/>
        <w:t>discussion</w:t>
      </w:r>
      <w:r w:rsidR="00443DE6">
        <w:tab/>
        <w:t>Rel-16</w:t>
      </w:r>
      <w:r w:rsidR="00443DE6">
        <w:tab/>
        <w:t>LTE_eMTC5-Core, NB_IOTenh3-Core</w:t>
      </w:r>
    </w:p>
    <w:p w14:paraId="23D9AEAF" w14:textId="77777777" w:rsidR="006B1DDC" w:rsidRDefault="006B1DDC" w:rsidP="003A4E8B">
      <w:pPr>
        <w:pStyle w:val="Doc-text2"/>
        <w:ind w:left="0" w:firstLine="0"/>
        <w:rPr>
          <w:rFonts w:cs="Arial"/>
        </w:rPr>
      </w:pPr>
    </w:p>
    <w:p w14:paraId="3F76962C" w14:textId="74BBD30D" w:rsidR="00443DE6" w:rsidRDefault="00DB0622" w:rsidP="00443DE6">
      <w:pPr>
        <w:pStyle w:val="Doc-title"/>
      </w:pPr>
      <w:hyperlink r:id="rId52" w:tooltip="http://www.3gpp.org/ftp/tsg_ran/WG2_RL2/TSGR2_105bisDocsR2-1903832.zip" w:history="1">
        <w:r w:rsidR="00443DE6" w:rsidRPr="00DB0622">
          <w:rPr>
            <w:rStyle w:val="Hyperlink"/>
          </w:rPr>
          <w:t>R2-1903832</w:t>
        </w:r>
      </w:hyperlink>
      <w:r w:rsidR="00443DE6">
        <w:tab/>
        <w:t>PUR Configuration</w:t>
      </w:r>
      <w:r w:rsidR="00443DE6">
        <w:tab/>
        <w:t>Ericsson</w:t>
      </w:r>
      <w:r w:rsidR="00443DE6">
        <w:tab/>
        <w:t>discussion</w:t>
      </w:r>
      <w:r w:rsidR="00443DE6">
        <w:tab/>
        <w:t>NB_IOTenh3-Core, LTE_eMTC5-Core</w:t>
      </w:r>
    </w:p>
    <w:p w14:paraId="436BE87B" w14:textId="06CFB7F7" w:rsidR="00443DE6" w:rsidRDefault="00DB0622" w:rsidP="00443DE6">
      <w:pPr>
        <w:pStyle w:val="Doc-title"/>
      </w:pPr>
      <w:hyperlink r:id="rId53" w:tooltip="http://www.3gpp.org/ftp/tsg_ran/WG2_RL2/TSGR2_105bisDocsR2-1903412.zip" w:history="1">
        <w:r w:rsidR="00443DE6" w:rsidRPr="00DB0622">
          <w:rPr>
            <w:rStyle w:val="Hyperlink"/>
          </w:rPr>
          <w:t>R2-1903412</w:t>
        </w:r>
      </w:hyperlink>
      <w:r w:rsidR="00443DE6">
        <w:tab/>
        <w:t>General procedure of D-PUR</w:t>
      </w:r>
      <w:r w:rsidR="00443DE6">
        <w:tab/>
        <w:t>Huawei, HiSilicon</w:t>
      </w:r>
      <w:r w:rsidR="00443DE6">
        <w:tab/>
        <w:t>discussion</w:t>
      </w:r>
      <w:r w:rsidR="00443DE6">
        <w:tab/>
        <w:t>Rel-16</w:t>
      </w:r>
      <w:r w:rsidR="00443DE6">
        <w:tab/>
        <w:t>LTE_eMTC5-Core, NB_IOTenh3-Core</w:t>
      </w:r>
    </w:p>
    <w:p w14:paraId="3948F89E" w14:textId="77777777" w:rsidR="00443DE6" w:rsidRDefault="00443DE6" w:rsidP="003A4E8B">
      <w:pPr>
        <w:pStyle w:val="Doc-text2"/>
        <w:ind w:left="0" w:firstLine="0"/>
        <w:rPr>
          <w:rFonts w:cs="Arial"/>
        </w:rPr>
      </w:pPr>
    </w:p>
    <w:p w14:paraId="0E1E5199" w14:textId="77777777" w:rsidR="003A4E8B" w:rsidRPr="003A4E8B" w:rsidRDefault="003A4E8B" w:rsidP="003A4E8B">
      <w:pPr>
        <w:pStyle w:val="Doc-text2"/>
      </w:pPr>
    </w:p>
    <w:p w14:paraId="3C2D0DFC" w14:textId="4EED0852" w:rsidR="006306E4" w:rsidRDefault="00DB0622" w:rsidP="006306E4">
      <w:pPr>
        <w:pStyle w:val="Doc-title"/>
      </w:pPr>
      <w:hyperlink r:id="rId54" w:tooltip="http://www.3gpp.org/ftp/tsg_ran/WG2_RL2/TSGR2_105bisDocsR2-1903063.zip" w:history="1">
        <w:r w:rsidR="006306E4" w:rsidRPr="00DB0622">
          <w:rPr>
            <w:rStyle w:val="Hyperlink"/>
          </w:rPr>
          <w:t>R2-1903063</w:t>
        </w:r>
      </w:hyperlink>
      <w:r w:rsidR="006306E4">
        <w:tab/>
        <w:t>Pre-configured UL Resource Design Considerations</w:t>
      </w:r>
      <w:r w:rsidR="006306E4">
        <w:tab/>
        <w:t>Sierra Wireless, S.A.</w:t>
      </w:r>
      <w:r w:rsidR="006306E4">
        <w:tab/>
        <w:t>discussion</w:t>
      </w:r>
      <w:r w:rsidR="006306E4">
        <w:tab/>
        <w:t>Rel-16</w:t>
      </w:r>
    </w:p>
    <w:p w14:paraId="277E4741" w14:textId="6487DEBA" w:rsidR="006306E4" w:rsidRDefault="00DB0622" w:rsidP="006306E4">
      <w:pPr>
        <w:pStyle w:val="Doc-title"/>
      </w:pPr>
      <w:hyperlink r:id="rId55" w:tooltip="http://www.3gpp.org/ftp/tsg_ran/WG2_RL2/TSGR2_105bisDocsR2-1903182.zip" w:history="1">
        <w:r w:rsidR="006306E4" w:rsidRPr="00DB0622">
          <w:rPr>
            <w:rStyle w:val="Hyperlink"/>
          </w:rPr>
          <w:t>R2-1903182</w:t>
        </w:r>
      </w:hyperlink>
      <w:r w:rsidR="006306E4">
        <w:tab/>
        <w:t>DRX considerations for preconfigured resources</w:t>
      </w:r>
      <w:r w:rsidR="006306E4">
        <w:tab/>
        <w:t>Sequans Communications</w:t>
      </w:r>
      <w:r w:rsidR="006306E4">
        <w:tab/>
        <w:t>discussion</w:t>
      </w:r>
      <w:r w:rsidR="006306E4">
        <w:tab/>
        <w:t>Rel-16</w:t>
      </w:r>
      <w:r w:rsidR="006306E4">
        <w:tab/>
        <w:t>LTE_eMTC5-Core, NB_IOTenh3-Core</w:t>
      </w:r>
      <w:r w:rsidR="006306E4">
        <w:tab/>
      </w:r>
      <w:r w:rsidR="006306E4" w:rsidRPr="00DB0622">
        <w:t>R2-1901472</w:t>
      </w:r>
    </w:p>
    <w:p w14:paraId="32803FC3" w14:textId="57E83757" w:rsidR="006306E4" w:rsidRDefault="00DB0622" w:rsidP="006306E4">
      <w:pPr>
        <w:pStyle w:val="Doc-title"/>
      </w:pPr>
      <w:hyperlink r:id="rId56" w:tooltip="http://www.3gpp.org/ftp/tsg_ran/WG2_RL2/TSGR2_105bisDocsR2-1903187.zip" w:history="1">
        <w:r w:rsidR="006306E4" w:rsidRPr="00DB0622">
          <w:rPr>
            <w:rStyle w:val="Hyperlink"/>
          </w:rPr>
          <w:t>R2-1903187</w:t>
        </w:r>
      </w:hyperlink>
      <w:r w:rsidR="006306E4">
        <w:tab/>
        <w:t>(Re)configuration and release of PUR</w:t>
      </w:r>
      <w:r w:rsidR="006306E4">
        <w:tab/>
        <w:t>Qualcomm Incorporated</w:t>
      </w:r>
      <w:r w:rsidR="006306E4">
        <w:tab/>
        <w:t>discussion</w:t>
      </w:r>
      <w:r w:rsidR="006306E4">
        <w:tab/>
        <w:t>Rel-16</w:t>
      </w:r>
      <w:r w:rsidR="006306E4">
        <w:tab/>
        <w:t>LTE_eMTC5-Core, NB_IOTenh3-Core</w:t>
      </w:r>
    </w:p>
    <w:p w14:paraId="3E30BA23" w14:textId="44BE80F1" w:rsidR="006306E4" w:rsidRDefault="00DB0622" w:rsidP="006306E4">
      <w:pPr>
        <w:pStyle w:val="Doc-title"/>
      </w:pPr>
      <w:hyperlink r:id="rId57" w:tooltip="http://www.3gpp.org/ftp/tsg_ran/WG2_RL2/TSGR2_105bisDocsR2-1903300.zip" w:history="1">
        <w:r w:rsidR="006306E4" w:rsidRPr="00DB0622">
          <w:rPr>
            <w:rStyle w:val="Hyperlink"/>
          </w:rPr>
          <w:t>R2-1903300</w:t>
        </w:r>
      </w:hyperlink>
      <w:r w:rsidR="006306E4">
        <w:tab/>
        <w:t>D-PUR configuration and release aspects</w:t>
      </w:r>
      <w:r w:rsidR="006306E4">
        <w:tab/>
        <w:t>Gemalto N.V.</w:t>
      </w:r>
      <w:r w:rsidR="006306E4">
        <w:tab/>
        <w:t>discussion</w:t>
      </w:r>
    </w:p>
    <w:p w14:paraId="6E61974B" w14:textId="5A46AD0B" w:rsidR="006306E4" w:rsidRDefault="00DB0622" w:rsidP="006306E4">
      <w:pPr>
        <w:pStyle w:val="Doc-title"/>
      </w:pPr>
      <w:hyperlink r:id="rId58" w:tooltip="http://www.3gpp.org/ftp/tsg_ran/WG2_RL2/TSGR2_105bisDocsR2-1903384.zip" w:history="1">
        <w:r w:rsidR="006306E4" w:rsidRPr="00DB0622">
          <w:rPr>
            <w:rStyle w:val="Hyperlink"/>
          </w:rPr>
          <w:t>R2-1903384</w:t>
        </w:r>
      </w:hyperlink>
      <w:r w:rsidR="006306E4">
        <w:tab/>
        <w:t>Further analysis on remaining signaling Aspects for D-PUR</w:t>
      </w:r>
      <w:r w:rsidR="006306E4">
        <w:tab/>
        <w:t>Nokia, Nokia Shanghai Bell</w:t>
      </w:r>
      <w:r w:rsidR="006306E4">
        <w:tab/>
        <w:t>discussion</w:t>
      </w:r>
      <w:r w:rsidR="006306E4">
        <w:tab/>
        <w:t>Rel-16</w:t>
      </w:r>
      <w:r w:rsidR="006306E4">
        <w:tab/>
        <w:t>Late</w:t>
      </w:r>
    </w:p>
    <w:p w14:paraId="30F61C7F" w14:textId="69E90D2B" w:rsidR="006306E4" w:rsidRDefault="00DB0622" w:rsidP="006306E4">
      <w:pPr>
        <w:pStyle w:val="Doc-title"/>
      </w:pPr>
      <w:hyperlink r:id="rId59" w:tooltip="http://www.3gpp.org/ftp/tsg_ran/WG2_RL2/TSGR2_105bisDocsR2-1903385.zip" w:history="1">
        <w:r w:rsidR="006306E4" w:rsidRPr="00DB0622">
          <w:rPr>
            <w:rStyle w:val="Hyperlink"/>
          </w:rPr>
          <w:t>R2-1903385</w:t>
        </w:r>
      </w:hyperlink>
      <w:r w:rsidR="006306E4">
        <w:tab/>
        <w:t>Further Analysis on shared PUR</w:t>
      </w:r>
      <w:r w:rsidR="006306E4">
        <w:tab/>
        <w:t>Nokia, Nokia Shanghai Bell</w:t>
      </w:r>
      <w:r w:rsidR="006306E4">
        <w:tab/>
        <w:t>discussion</w:t>
      </w:r>
      <w:r w:rsidR="006306E4">
        <w:tab/>
        <w:t>Rel-16</w:t>
      </w:r>
      <w:r w:rsidR="006306E4">
        <w:tab/>
        <w:t>Late</w:t>
      </w:r>
    </w:p>
    <w:p w14:paraId="36C4DC22" w14:textId="55D7F8DE" w:rsidR="006306E4" w:rsidRDefault="00DB0622" w:rsidP="006306E4">
      <w:pPr>
        <w:pStyle w:val="Doc-title"/>
      </w:pPr>
      <w:hyperlink r:id="rId60" w:tooltip="http://www.3gpp.org/ftp/tsg_ran/WG2_RL2/TSGR2_105bisDocsR2-1903413.zip" w:history="1">
        <w:r w:rsidR="006306E4" w:rsidRPr="00DB0622">
          <w:rPr>
            <w:rStyle w:val="Hyperlink"/>
          </w:rPr>
          <w:t>R2-1903413</w:t>
        </w:r>
      </w:hyperlink>
      <w:r w:rsidR="006306E4">
        <w:tab/>
        <w:t>Discussion on D-PUR configuration</w:t>
      </w:r>
      <w:r w:rsidR="006306E4">
        <w:tab/>
        <w:t>Huawei, HiSilicon</w:t>
      </w:r>
      <w:r w:rsidR="006306E4">
        <w:tab/>
        <w:t>discussion</w:t>
      </w:r>
      <w:r w:rsidR="006306E4">
        <w:tab/>
        <w:t>Rel-16</w:t>
      </w:r>
      <w:r w:rsidR="006306E4">
        <w:tab/>
        <w:t>LTE_eMTC5-Core, NB_IOTenh3-Core</w:t>
      </w:r>
    </w:p>
    <w:p w14:paraId="18222461" w14:textId="117D2B88" w:rsidR="006B1DDC" w:rsidRDefault="00DB0622" w:rsidP="006B1DDC">
      <w:pPr>
        <w:pStyle w:val="Doc-title"/>
      </w:pPr>
      <w:hyperlink r:id="rId61" w:tooltip="http://www.3gpp.org/ftp/tsg_ran/WG2_RL2/TSGR2_105bisDocsR2-1903415.zip" w:history="1">
        <w:r w:rsidR="006B1DDC" w:rsidRPr="00DB0622">
          <w:rPr>
            <w:rStyle w:val="Hyperlink"/>
          </w:rPr>
          <w:t>R2-1903415</w:t>
        </w:r>
      </w:hyperlink>
      <w:r w:rsidR="006B1DDC">
        <w:tab/>
        <w:t>Analysis on resource types in PUR</w:t>
      </w:r>
      <w:r w:rsidR="006B1DDC">
        <w:tab/>
        <w:t>Huawei, HiSilicon</w:t>
      </w:r>
      <w:r w:rsidR="006B1DDC">
        <w:tab/>
        <w:t>discussion</w:t>
      </w:r>
      <w:r w:rsidR="006B1DDC">
        <w:tab/>
        <w:t>Rel-16</w:t>
      </w:r>
      <w:r w:rsidR="006B1DDC">
        <w:tab/>
        <w:t>LTE_eMTC5-Core, NB_IOTenh3-Core</w:t>
      </w:r>
    </w:p>
    <w:p w14:paraId="0881FFCA" w14:textId="565DC5A2" w:rsidR="006306E4" w:rsidRDefault="00DB0622" w:rsidP="006306E4">
      <w:pPr>
        <w:pStyle w:val="Doc-title"/>
      </w:pPr>
      <w:hyperlink r:id="rId62" w:tooltip="http://www.3gpp.org/ftp/tsg_ran/WG2_RL2/TSGR2_105bisDocsR2-1903485.zip" w:history="1">
        <w:r w:rsidR="006306E4" w:rsidRPr="00DB0622">
          <w:rPr>
            <w:rStyle w:val="Hyperlink"/>
          </w:rPr>
          <w:t>R2-1903485</w:t>
        </w:r>
      </w:hyperlink>
      <w:r w:rsidR="006306E4">
        <w:tab/>
        <w:t>Further consideration on UL aspects of D-PUR in IDLE</w:t>
      </w:r>
      <w:r w:rsidR="006306E4">
        <w:tab/>
        <w:t>ZTE Corporation, Sanechips</w:t>
      </w:r>
      <w:r w:rsidR="006306E4">
        <w:tab/>
        <w:t>discussion</w:t>
      </w:r>
      <w:r w:rsidR="006306E4">
        <w:tab/>
        <w:t>Rel-16</w:t>
      </w:r>
      <w:r w:rsidR="006306E4">
        <w:tab/>
        <w:t>LTE_eMTC5-Core, NB_IOTenh3-Core</w:t>
      </w:r>
      <w:r w:rsidR="006306E4">
        <w:tab/>
      </w:r>
      <w:r w:rsidR="006306E4" w:rsidRPr="00DB0622">
        <w:t>R2-1901477</w:t>
      </w:r>
    </w:p>
    <w:p w14:paraId="7E3EA6B8" w14:textId="75CC48D8" w:rsidR="006306E4" w:rsidRDefault="00DB0622" w:rsidP="006306E4">
      <w:pPr>
        <w:pStyle w:val="Doc-title"/>
      </w:pPr>
      <w:hyperlink r:id="rId63" w:tooltip="http://www.3gpp.org/ftp/tsg_ran/WG2_RL2/TSGR2_105bisDocsR2-1903486.zip" w:history="1">
        <w:r w:rsidR="006306E4" w:rsidRPr="00DB0622">
          <w:rPr>
            <w:rStyle w:val="Hyperlink"/>
          </w:rPr>
          <w:t>R2-1903486</w:t>
        </w:r>
      </w:hyperlink>
      <w:r w:rsidR="006306E4">
        <w:tab/>
        <w:t>Further consideration on DL aspects of D-PUR in IDLE</w:t>
      </w:r>
      <w:r w:rsidR="006306E4">
        <w:tab/>
        <w:t>ZTE Corporation, Sanechips</w:t>
      </w:r>
      <w:r w:rsidR="006306E4">
        <w:tab/>
        <w:t>discussion</w:t>
      </w:r>
      <w:r w:rsidR="006306E4">
        <w:tab/>
        <w:t>Rel-16</w:t>
      </w:r>
      <w:r w:rsidR="006306E4">
        <w:tab/>
        <w:t>LTE_eMTC5-Core, NB_IOTenh3-Core</w:t>
      </w:r>
      <w:r w:rsidR="006306E4">
        <w:tab/>
      </w:r>
      <w:r w:rsidR="006306E4" w:rsidRPr="00DB0622">
        <w:t>R2-1901479</w:t>
      </w:r>
    </w:p>
    <w:p w14:paraId="448EE5D7" w14:textId="020A87B8" w:rsidR="006306E4" w:rsidRDefault="00DB0622" w:rsidP="006306E4">
      <w:pPr>
        <w:pStyle w:val="Doc-title"/>
      </w:pPr>
      <w:hyperlink r:id="rId64" w:tooltip="http://www.3gpp.org/ftp/tsg_ran/WG2_RL2/TSGR2_105bisDocsR2-1903665.zip" w:history="1">
        <w:r w:rsidR="006306E4" w:rsidRPr="00DB0622">
          <w:rPr>
            <w:rStyle w:val="Hyperlink"/>
          </w:rPr>
          <w:t>R2-1903665</w:t>
        </w:r>
      </w:hyperlink>
      <w:r w:rsidR="006306E4">
        <w:tab/>
        <w:t>HARQ process for PUR transmission in idle mode</w:t>
      </w:r>
      <w:r w:rsidR="006306E4">
        <w:tab/>
        <w:t>Intel Corporation</w:t>
      </w:r>
      <w:r w:rsidR="006306E4">
        <w:tab/>
        <w:t>discussion</w:t>
      </w:r>
      <w:r w:rsidR="006306E4">
        <w:tab/>
        <w:t>Rel-16</w:t>
      </w:r>
      <w:r w:rsidR="006306E4">
        <w:tab/>
        <w:t>LTE_eMTC5-Core</w:t>
      </w:r>
      <w:r w:rsidR="006306E4">
        <w:tab/>
      </w:r>
      <w:r w:rsidR="006306E4" w:rsidRPr="00DB0622">
        <w:t>R2-1900880</w:t>
      </w:r>
    </w:p>
    <w:p w14:paraId="391452D4" w14:textId="1D14DFC5" w:rsidR="006306E4" w:rsidRDefault="00DB0622" w:rsidP="006306E4">
      <w:pPr>
        <w:pStyle w:val="Doc-title"/>
      </w:pPr>
      <w:hyperlink r:id="rId65" w:tooltip="http://www.3gpp.org/ftp/tsg_ran/WG2_RL2/TSGR2_105bisDocsR2-1903708.zip" w:history="1">
        <w:r w:rsidR="006306E4" w:rsidRPr="00DB0622">
          <w:rPr>
            <w:rStyle w:val="Hyperlink"/>
          </w:rPr>
          <w:t>R2-1903708</w:t>
        </w:r>
      </w:hyperlink>
      <w:r w:rsidR="006306E4">
        <w:tab/>
        <w:t>Discussion on PUR resource configuration in respect to radio condition</w:t>
      </w:r>
      <w:r w:rsidR="006306E4">
        <w:tab/>
        <w:t>ASUSTeK</w:t>
      </w:r>
      <w:r w:rsidR="006306E4">
        <w:tab/>
        <w:t>discussion</w:t>
      </w:r>
      <w:r w:rsidR="006306E4">
        <w:tab/>
        <w:t>Rel-16</w:t>
      </w:r>
      <w:r w:rsidR="006306E4">
        <w:tab/>
        <w:t>NB_IOTenh3-Core</w:t>
      </w:r>
    </w:p>
    <w:p w14:paraId="5BBA742B" w14:textId="049CEADF" w:rsidR="006306E4" w:rsidRDefault="00DB0622" w:rsidP="006306E4">
      <w:pPr>
        <w:pStyle w:val="Doc-title"/>
      </w:pPr>
      <w:hyperlink r:id="rId66" w:tooltip="http://www.3gpp.org/ftp/tsg_ran/WG2_RL2/TSGR2_105bisDocsR2-1903709.zip" w:history="1">
        <w:r w:rsidR="006306E4" w:rsidRPr="00DB0622">
          <w:rPr>
            <w:rStyle w:val="Hyperlink"/>
          </w:rPr>
          <w:t>R2-1903709</w:t>
        </w:r>
      </w:hyperlink>
      <w:r w:rsidR="006306E4">
        <w:tab/>
        <w:t>Discussion on TA timer for D-PUR</w:t>
      </w:r>
      <w:r w:rsidR="006306E4">
        <w:tab/>
        <w:t>ASUSTeK</w:t>
      </w:r>
      <w:r w:rsidR="006306E4">
        <w:tab/>
        <w:t>discussion</w:t>
      </w:r>
      <w:r w:rsidR="006306E4">
        <w:tab/>
        <w:t>Rel-16</w:t>
      </w:r>
      <w:r w:rsidR="006306E4">
        <w:tab/>
        <w:t>NB_IOTenh3-Core</w:t>
      </w:r>
    </w:p>
    <w:p w14:paraId="08880551" w14:textId="196BEE02" w:rsidR="003A4E8B" w:rsidRDefault="00DB0622" w:rsidP="003A4E8B">
      <w:pPr>
        <w:pStyle w:val="Doc-title"/>
      </w:pPr>
      <w:hyperlink r:id="rId67" w:tooltip="http://www.3gpp.org/ftp/tsg_ran/WG2_RL2/TSGR2_105bisDocsR2-1903831.zip" w:history="1">
        <w:r w:rsidR="003A4E8B" w:rsidRPr="00DB0622">
          <w:rPr>
            <w:rStyle w:val="Hyperlink"/>
          </w:rPr>
          <w:t>R2-1903831</w:t>
        </w:r>
      </w:hyperlink>
      <w:r w:rsidR="003A4E8B">
        <w:tab/>
        <w:t>PUR TA validation &amp; release</w:t>
      </w:r>
      <w:r w:rsidR="003A4E8B">
        <w:tab/>
        <w:t>Ericsson</w:t>
      </w:r>
      <w:r w:rsidR="003A4E8B">
        <w:tab/>
        <w:t>discussion</w:t>
      </w:r>
      <w:r w:rsidR="003A4E8B">
        <w:tab/>
        <w:t>NB_IOTenh3-Core, LTE_eMTC5-Core</w:t>
      </w:r>
    </w:p>
    <w:p w14:paraId="7D730F35" w14:textId="115D2332" w:rsidR="003A4E8B" w:rsidRDefault="00DB0622" w:rsidP="003A4E8B">
      <w:pPr>
        <w:pStyle w:val="Doc-title"/>
      </w:pPr>
      <w:hyperlink r:id="rId68" w:tooltip="http://www.3gpp.org/ftp/tsg_ran/WG2_RL2/TSGR2_105bisDocsR2-1903833.zip" w:history="1">
        <w:r w:rsidR="003A4E8B" w:rsidRPr="00DB0622">
          <w:rPr>
            <w:rStyle w:val="Hyperlink"/>
          </w:rPr>
          <w:t>R2-1903833</w:t>
        </w:r>
      </w:hyperlink>
      <w:r w:rsidR="003A4E8B">
        <w:tab/>
        <w:t>PUR UE Multiplexing</w:t>
      </w:r>
      <w:r w:rsidR="003A4E8B">
        <w:tab/>
        <w:t>Ericsson</w:t>
      </w:r>
      <w:r w:rsidR="003A4E8B">
        <w:tab/>
        <w:t>discussion</w:t>
      </w:r>
      <w:r w:rsidR="003A4E8B">
        <w:tab/>
        <w:t>NB_IOTenh3-Core, LTE_eMTC5-Core</w:t>
      </w:r>
    </w:p>
    <w:p w14:paraId="421B52A0" w14:textId="40142CA9" w:rsidR="003A4E8B" w:rsidRDefault="00DB0622" w:rsidP="003A4E8B">
      <w:pPr>
        <w:pStyle w:val="Doc-title"/>
      </w:pPr>
      <w:hyperlink r:id="rId69" w:tooltip="http://www.3gpp.org/ftp/tsg_ran/WG2_RL2/TSGR2_105bisDocsR2-1903834.zip" w:history="1">
        <w:r w:rsidR="003A4E8B" w:rsidRPr="00DB0622">
          <w:rPr>
            <w:rStyle w:val="Hyperlink"/>
          </w:rPr>
          <w:t>R2-1903834</w:t>
        </w:r>
      </w:hyperlink>
      <w:r w:rsidR="003A4E8B">
        <w:tab/>
        <w:t>Draft LS to RAN1 on PUR acknowledgement</w:t>
      </w:r>
      <w:r w:rsidR="003A4E8B">
        <w:tab/>
        <w:t>Ericsson</w:t>
      </w:r>
      <w:r w:rsidR="003A4E8B">
        <w:tab/>
        <w:t>LS out</w:t>
      </w:r>
      <w:r w:rsidR="003A4E8B">
        <w:tab/>
        <w:t>NB_IOTenh3-Core, LTE_eMTC5-Core</w:t>
      </w:r>
      <w:r w:rsidR="003A4E8B">
        <w:tab/>
        <w:t>To:RAN1</w:t>
      </w:r>
    </w:p>
    <w:p w14:paraId="2D3D8D08" w14:textId="212BFF50" w:rsidR="006306E4" w:rsidRDefault="00DB0622" w:rsidP="006306E4">
      <w:pPr>
        <w:pStyle w:val="Doc-title"/>
      </w:pPr>
      <w:hyperlink r:id="rId70" w:tooltip="http://www.3gpp.org/ftp/tsg_ran/WG2_RL2/TSGR2_105bisDocsR2-1904453.zip" w:history="1">
        <w:r w:rsidR="006306E4" w:rsidRPr="00DB0622">
          <w:rPr>
            <w:rStyle w:val="Hyperlink"/>
          </w:rPr>
          <w:t>R2-1904453</w:t>
        </w:r>
      </w:hyperlink>
      <w:r w:rsidR="006306E4">
        <w:tab/>
        <w:t>D-PUR related RRC Signaling Procedure for CP Solution</w:t>
      </w:r>
      <w:r w:rsidR="006306E4">
        <w:tab/>
        <w:t>Nokia, Nokia Shanghai Bell</w:t>
      </w:r>
      <w:r w:rsidR="006306E4">
        <w:tab/>
        <w:t>discussion</w:t>
      </w:r>
      <w:r w:rsidR="006306E4">
        <w:tab/>
        <w:t>Rel-16</w:t>
      </w:r>
      <w:r w:rsidR="006306E4">
        <w:tab/>
        <w:t>Late</w:t>
      </w:r>
    </w:p>
    <w:p w14:paraId="2D583BA2" w14:textId="55A722A3" w:rsidR="006306E4" w:rsidRDefault="00DB0622" w:rsidP="006306E4">
      <w:pPr>
        <w:pStyle w:val="Doc-title"/>
      </w:pPr>
      <w:hyperlink r:id="rId71" w:tooltip="http://www.3gpp.org/ftp/tsg_ran/WG2_RL2/TSGR2_105bisDocsR2-1904772.zip" w:history="1">
        <w:r w:rsidR="006306E4" w:rsidRPr="00DB0622">
          <w:rPr>
            <w:rStyle w:val="Hyperlink"/>
          </w:rPr>
          <w:t>R2-1904772</w:t>
        </w:r>
      </w:hyperlink>
      <w:r w:rsidR="006306E4">
        <w:tab/>
        <w:t>Discussion on UE operations using D-PUR</w:t>
      </w:r>
      <w:r w:rsidR="006306E4">
        <w:tab/>
        <w:t>LG Electronics UK</w:t>
      </w:r>
      <w:r w:rsidR="006306E4">
        <w:tab/>
        <w:t>discussion</w:t>
      </w:r>
      <w:r w:rsidR="006306E4">
        <w:tab/>
        <w:t>Rel-16</w:t>
      </w:r>
    </w:p>
    <w:p w14:paraId="2CF47385" w14:textId="3A992EF5" w:rsidR="006306E4" w:rsidRDefault="00DB0622" w:rsidP="006306E4">
      <w:pPr>
        <w:pStyle w:val="Doc-title"/>
      </w:pPr>
      <w:hyperlink r:id="rId72" w:tooltip="http://www.3gpp.org/ftp/tsg_ran/WG2_RL2/TSGR2_105bisDocsR2-1904773.zip" w:history="1">
        <w:r w:rsidR="006306E4" w:rsidRPr="00DB0622">
          <w:rPr>
            <w:rStyle w:val="Hyperlink"/>
          </w:rPr>
          <w:t>R2-1904773</w:t>
        </w:r>
      </w:hyperlink>
      <w:r w:rsidR="006306E4">
        <w:tab/>
        <w:t>Consideration of time alignment in PUR</w:t>
      </w:r>
      <w:r w:rsidR="006306E4">
        <w:tab/>
        <w:t>LG Electronics UK</w:t>
      </w:r>
      <w:r w:rsidR="006306E4">
        <w:tab/>
        <w:t>discussion</w:t>
      </w:r>
      <w:r w:rsidR="006306E4">
        <w:tab/>
        <w:t>Rel-16</w:t>
      </w:r>
    </w:p>
    <w:p w14:paraId="39007B9A" w14:textId="05822426" w:rsidR="006306E4" w:rsidRDefault="00DB0622" w:rsidP="006306E4">
      <w:pPr>
        <w:pStyle w:val="Doc-title"/>
      </w:pPr>
      <w:hyperlink r:id="rId73" w:tooltip="http://www.3gpp.org/ftp/tsg_ran/WG2_RL2/TSGR2_105bisDocsR2-1904777.zip" w:history="1">
        <w:r w:rsidR="006306E4" w:rsidRPr="00DB0622">
          <w:rPr>
            <w:rStyle w:val="Hyperlink"/>
          </w:rPr>
          <w:t>R2-1904777</w:t>
        </w:r>
      </w:hyperlink>
      <w:r w:rsidR="006306E4">
        <w:tab/>
        <w:t>Support for Shared-PUR</w:t>
      </w:r>
      <w:r w:rsidR="006306E4">
        <w:tab/>
        <w:t>LG Electronics UK</w:t>
      </w:r>
      <w:r w:rsidR="006306E4">
        <w:tab/>
        <w:t>discussion</w:t>
      </w:r>
      <w:r w:rsidR="006306E4">
        <w:tab/>
        <w:t>Rel-16</w:t>
      </w:r>
    </w:p>
    <w:p w14:paraId="629284F5" w14:textId="1D42F141" w:rsidR="0031193E" w:rsidRPr="00805AD5" w:rsidRDefault="00DB0622" w:rsidP="0031193E">
      <w:pPr>
        <w:pStyle w:val="Doc-title"/>
      </w:pPr>
      <w:hyperlink r:id="rId74" w:tooltip="http://www.3gpp.org/ftp/tsg_ran/WG2_RL2/TSGR2_105bisDocsR2-1905214.zip" w:history="1">
        <w:r w:rsidR="0031193E" w:rsidRPr="00DB0622">
          <w:rPr>
            <w:rStyle w:val="Hyperlink"/>
          </w:rPr>
          <w:t>R2-1905214</w:t>
        </w:r>
      </w:hyperlink>
      <w:r w:rsidR="0031193E">
        <w:tab/>
      </w:r>
      <w:r w:rsidR="0031193E">
        <w:rPr>
          <w:lang w:val="en-CA"/>
        </w:rPr>
        <w:t>UE power comparisons for D-PUR</w:t>
      </w:r>
      <w:r w:rsidR="0031193E">
        <w:tab/>
      </w:r>
      <w:r w:rsidR="0031193E">
        <w:rPr>
          <w:lang w:val="fr-FR"/>
        </w:rPr>
        <w:t>Sierra Wireless S.A.</w:t>
      </w:r>
      <w:r w:rsidR="0031193E">
        <w:tab/>
        <w:t>discussion</w:t>
      </w:r>
    </w:p>
    <w:p w14:paraId="2A0385D2" w14:textId="77777777" w:rsidR="00C16212" w:rsidRPr="00C16212" w:rsidRDefault="003750E7" w:rsidP="003A4E8B">
      <w:pPr>
        <w:pStyle w:val="Doc-title"/>
      </w:pPr>
      <w:hyperlink r:id="rId75" w:tooltip="http://www.3gpp.org/ftp/tsg_ran/WG2_RL2/TSGR2_105bisDocsR2-1903830.zip" w:history="1"/>
      <w:hyperlink r:id="rId76" w:tooltip="http://www.3gpp.org/ftp/tsg_ran/WG2_RL2/TSGR2_105bisDocsR2-1903831.zip" w:history="1"/>
      <w:hyperlink r:id="rId77" w:tooltip="http://www.3gpp.org/ftp/tsg_ran/WG2_RL2/TSGR2_105bisDocsR2-1903832.zip" w:history="1"/>
      <w:hyperlink r:id="rId78" w:tooltip="http://www.3gpp.org/ftp/tsg_ran/WG2_RL2/TSGR2_105bisDocsR2-1903833.zip" w:history="1"/>
      <w:hyperlink r:id="rId79" w:tooltip="http://www.3gpp.org/ftp/tsg_ran/WG2_RL2/TSGR2_105bisDocsR2-1903834.zip" w:history="1"/>
    </w:p>
    <w:p w14:paraId="64318275" w14:textId="77777777" w:rsidR="004A6382" w:rsidRPr="00081813" w:rsidRDefault="004A6382" w:rsidP="004A6382">
      <w:pPr>
        <w:pStyle w:val="Heading3"/>
      </w:pPr>
      <w:r w:rsidRPr="00081813">
        <w:t>12.2.5</w:t>
      </w:r>
      <w:r w:rsidRPr="00081813">
        <w:tab/>
        <w:t>Scheduling multiple DL/UL transport blocks</w:t>
      </w:r>
    </w:p>
    <w:p w14:paraId="5A66B30B" w14:textId="77777777" w:rsidR="004A6382" w:rsidRPr="00081813" w:rsidRDefault="004A6382" w:rsidP="004A6382">
      <w:pPr>
        <w:pStyle w:val="Comments"/>
      </w:pPr>
      <w:r w:rsidRPr="00081813">
        <w:t xml:space="preserve">Including scheduling multiple DL/UL transport blocks with or without DCI for SC-PTM and unicast </w:t>
      </w:r>
    </w:p>
    <w:p w14:paraId="30EFA675" w14:textId="77777777" w:rsidR="004A6382" w:rsidRPr="00081813" w:rsidRDefault="004A6382" w:rsidP="004A6382">
      <w:pPr>
        <w:pStyle w:val="Comments"/>
      </w:pPr>
      <w:r w:rsidRPr="00081813">
        <w:t>Scheduling multiple DL/UL transport blocks for NB-IoT is treated jointly with MTC under AI 12.1.5. Do not use this AI for any item that can be discussed jointly.</w:t>
      </w:r>
    </w:p>
    <w:p w14:paraId="74D19AD6" w14:textId="77777777" w:rsidR="004A6382" w:rsidRPr="00081813" w:rsidRDefault="004A6382" w:rsidP="004A6382">
      <w:pPr>
        <w:pStyle w:val="Heading3"/>
      </w:pPr>
      <w:r w:rsidRPr="00081813">
        <w:t>12.2.6</w:t>
      </w:r>
      <w:r w:rsidRPr="00081813">
        <w:tab/>
        <w:t>Network management tool enhancement</w:t>
      </w:r>
    </w:p>
    <w:p w14:paraId="282DF6C2" w14:textId="77777777" w:rsidR="004A6382" w:rsidRPr="00081813" w:rsidRDefault="004A6382" w:rsidP="004A6382">
      <w:pPr>
        <w:pStyle w:val="Comments"/>
      </w:pPr>
      <w:r w:rsidRPr="00081813">
        <w:t>Including SON support for ANR, Random access performance and RLF report</w:t>
      </w:r>
    </w:p>
    <w:p w14:paraId="4C7AB665" w14:textId="7489A933" w:rsidR="0071657A" w:rsidRDefault="00DB0622" w:rsidP="0071657A">
      <w:pPr>
        <w:pStyle w:val="Doc-title"/>
      </w:pPr>
      <w:hyperlink r:id="rId80" w:tooltip="http://www.3gpp.org/ftp/tsg_ran/WG2_RL2/TSGR2_105bisDocsR2-1903408.zip" w:history="1">
        <w:r w:rsidR="0071657A" w:rsidRPr="00DB0622">
          <w:rPr>
            <w:rStyle w:val="Hyperlink"/>
          </w:rPr>
          <w:t>R2-1903408</w:t>
        </w:r>
      </w:hyperlink>
      <w:r w:rsidR="0071657A">
        <w:tab/>
        <w:t>Left over from Report of [104#44][NB-IoT R16] SON ANR report</w:t>
      </w:r>
      <w:r w:rsidR="0071657A">
        <w:tab/>
        <w:t>Huawei, HiSilicon</w:t>
      </w:r>
      <w:r w:rsidR="0071657A">
        <w:tab/>
        <w:t>discussion</w:t>
      </w:r>
      <w:r w:rsidR="0071657A">
        <w:tab/>
        <w:t>Rel-16</w:t>
      </w:r>
      <w:r w:rsidR="0071657A">
        <w:tab/>
        <w:t>NB_IOTenh3-Core</w:t>
      </w:r>
    </w:p>
    <w:p w14:paraId="676335F9" w14:textId="605C7CC5" w:rsidR="0036044E" w:rsidRDefault="0036044E" w:rsidP="0036044E">
      <w:pPr>
        <w:pStyle w:val="Doc-text2"/>
        <w:numPr>
          <w:ilvl w:val="0"/>
          <w:numId w:val="24"/>
        </w:numPr>
      </w:pPr>
      <w:r>
        <w:t>P1, 2: ZTE doesn’t want to agree any configuration on what is measured by the UE yet</w:t>
      </w:r>
    </w:p>
    <w:p w14:paraId="1BDB5CE2" w14:textId="4EC65A5C" w:rsidR="00DC6876" w:rsidRDefault="00DC6876" w:rsidP="0036044E">
      <w:pPr>
        <w:pStyle w:val="Doc-text2"/>
        <w:numPr>
          <w:ilvl w:val="0"/>
          <w:numId w:val="24"/>
        </w:numPr>
      </w:pPr>
      <w:r>
        <w:t>P3, 4, 5: ZTE doesn’t want to agree on what to report yet</w:t>
      </w:r>
    </w:p>
    <w:p w14:paraId="4E659685" w14:textId="5CBFCEAB" w:rsidR="0036044E" w:rsidRPr="00DC6876" w:rsidRDefault="00DC6876" w:rsidP="00DC6876">
      <w:pPr>
        <w:pStyle w:val="Doc-text2"/>
        <w:numPr>
          <w:ilvl w:val="0"/>
          <w:numId w:val="24"/>
        </w:numPr>
      </w:pPr>
      <w:r>
        <w:rPr>
          <w:noProof/>
        </w:rPr>
        <w:t>Ericson think we should look at the single shot measurement procedure then come back to the details.</w:t>
      </w:r>
    </w:p>
    <w:p w14:paraId="2A8569A5" w14:textId="1DF9F5CE" w:rsidR="00DC6876" w:rsidRDefault="00DC6876" w:rsidP="00DC6876">
      <w:pPr>
        <w:pStyle w:val="Agreement"/>
        <w:rPr>
          <w:noProof/>
        </w:rPr>
      </w:pPr>
      <w:r>
        <w:rPr>
          <w:noProof/>
        </w:rPr>
        <w:t>RAN2 will discuss further based on contributions in the next meeting.</w:t>
      </w:r>
    </w:p>
    <w:p w14:paraId="5B3299D5" w14:textId="77777777" w:rsidR="00DC6876" w:rsidRPr="0036044E" w:rsidRDefault="00DC6876" w:rsidP="0036044E">
      <w:pPr>
        <w:pStyle w:val="Doc-text2"/>
      </w:pPr>
    </w:p>
    <w:p w14:paraId="0660436D" w14:textId="0A19EE41" w:rsidR="006306E4" w:rsidRDefault="00DB0622" w:rsidP="006306E4">
      <w:pPr>
        <w:pStyle w:val="Doc-title"/>
      </w:pPr>
      <w:hyperlink r:id="rId81" w:tooltip="http://www.3gpp.org/ftp/tsg_ran/WG2_RL2/TSGR2_105bisDocsR2-1903190.zip" w:history="1">
        <w:r w:rsidR="006306E4" w:rsidRPr="00DB0622">
          <w:rPr>
            <w:rStyle w:val="Hyperlink"/>
          </w:rPr>
          <w:t>R2-1903190</w:t>
        </w:r>
      </w:hyperlink>
      <w:r w:rsidR="006306E4">
        <w:tab/>
        <w:t>RACH Report for NB-IoT: how to report</w:t>
      </w:r>
      <w:r w:rsidR="006306E4">
        <w:tab/>
        <w:t>Qualcomm Incorporated</w:t>
      </w:r>
      <w:r w:rsidR="006306E4">
        <w:tab/>
        <w:t>discussion</w:t>
      </w:r>
      <w:r w:rsidR="006306E4">
        <w:tab/>
        <w:t>Rel-16</w:t>
      </w:r>
      <w:r w:rsidR="006306E4">
        <w:tab/>
        <w:t>NB_IOTenh3-Core</w:t>
      </w:r>
    </w:p>
    <w:p w14:paraId="72FDC4B4" w14:textId="5BECAD24" w:rsidR="002638CE" w:rsidRDefault="002638CE" w:rsidP="002638CE">
      <w:pPr>
        <w:pStyle w:val="Doc-comment"/>
        <w:numPr>
          <w:ilvl w:val="0"/>
          <w:numId w:val="24"/>
        </w:numPr>
        <w:rPr>
          <w:i w:val="0"/>
        </w:rPr>
      </w:pPr>
      <w:r w:rsidRPr="002638CE">
        <w:rPr>
          <w:i w:val="0"/>
        </w:rPr>
        <w:t xml:space="preserve">ZTE wonders if an indication in SIB is needed for the RACH report. </w:t>
      </w:r>
      <w:r>
        <w:rPr>
          <w:i w:val="0"/>
        </w:rPr>
        <w:t>ZTE wonders about the RACH report using EDT. Nokia think the EDT case needs further configuration.</w:t>
      </w:r>
    </w:p>
    <w:p w14:paraId="10F6058E" w14:textId="34A9BAFC" w:rsidR="002638CE" w:rsidRPr="002638CE" w:rsidRDefault="002638CE" w:rsidP="002638CE">
      <w:pPr>
        <w:pStyle w:val="Doc-text2"/>
        <w:numPr>
          <w:ilvl w:val="0"/>
          <w:numId w:val="24"/>
        </w:numPr>
      </w:pPr>
      <w:r>
        <w:t>Nokia think that UE information request/response should not be the only option supported. Lenovo agree with Nokia.</w:t>
      </w:r>
    </w:p>
    <w:p w14:paraId="2711E077" w14:textId="61F601C5" w:rsidR="002638CE" w:rsidRPr="00DC6876" w:rsidRDefault="002638CE" w:rsidP="00DC6876">
      <w:pPr>
        <w:pStyle w:val="Comments"/>
      </w:pPr>
    </w:p>
    <w:tbl>
      <w:tblPr>
        <w:tblStyle w:val="TableGrid"/>
        <w:tblW w:w="0" w:type="auto"/>
        <w:tblLook w:val="04A0" w:firstRow="1" w:lastRow="0" w:firstColumn="1" w:lastColumn="0" w:noHBand="0" w:noVBand="1"/>
      </w:tblPr>
      <w:tblGrid>
        <w:gridCol w:w="9890"/>
      </w:tblGrid>
      <w:tr w:rsidR="002638CE" w14:paraId="0DA36FB6" w14:textId="77777777" w:rsidTr="002638CE">
        <w:tc>
          <w:tcPr>
            <w:tcW w:w="9890" w:type="dxa"/>
          </w:tcPr>
          <w:p w14:paraId="290393AE" w14:textId="0945449E" w:rsidR="002638CE" w:rsidRDefault="002638CE" w:rsidP="002638CE">
            <w:pPr>
              <w:pStyle w:val="Doc-text2"/>
              <w:ind w:left="0" w:firstLine="0"/>
            </w:pPr>
            <w:r>
              <w:t>Agreements</w:t>
            </w:r>
          </w:p>
          <w:p w14:paraId="42888ABA" w14:textId="4454F833" w:rsidR="002638CE" w:rsidRPr="00C446CF" w:rsidRDefault="002638CE" w:rsidP="002638CE">
            <w:pPr>
              <w:pStyle w:val="Agreement"/>
              <w:numPr>
                <w:ilvl w:val="0"/>
                <w:numId w:val="33"/>
              </w:numPr>
              <w:rPr>
                <w:rFonts w:asciiTheme="minorHAnsi" w:eastAsiaTheme="minorEastAsia" w:hAnsiTheme="minorHAnsi" w:cstheme="minorBidi"/>
                <w:noProof/>
                <w:sz w:val="22"/>
                <w:szCs w:val="22"/>
                <w:lang w:val="en-US"/>
              </w:rPr>
            </w:pPr>
            <w:r w:rsidRPr="00C446CF">
              <w:fldChar w:fldCharType="begin"/>
            </w:r>
            <w:r w:rsidRPr="00C446CF">
              <w:instrText xml:space="preserve"> TOC \t "Proposal" \z \n</w:instrText>
            </w:r>
            <w:r w:rsidRPr="00C446CF">
              <w:fldChar w:fldCharType="separate"/>
            </w:r>
            <w:r w:rsidRPr="00C446CF">
              <w:rPr>
                <w:noProof/>
              </w:rPr>
              <w:t>A Boolean flag indicating EDT fallback (i.e., the UE started with EDT NPRACH resources and went through a fallback to non-EDT NPRACH resources) is included in NB-IoT RACH report.</w:t>
            </w:r>
          </w:p>
          <w:p w14:paraId="0B3EE78D" w14:textId="0AC2880F" w:rsidR="002638CE" w:rsidRPr="00C446CF" w:rsidRDefault="002638CE" w:rsidP="002638CE">
            <w:pPr>
              <w:pStyle w:val="Agreement"/>
              <w:numPr>
                <w:ilvl w:val="0"/>
                <w:numId w:val="33"/>
              </w:numPr>
              <w:rPr>
                <w:rFonts w:asciiTheme="minorHAnsi" w:eastAsiaTheme="minorEastAsia" w:hAnsiTheme="minorHAnsi" w:cstheme="minorBidi"/>
                <w:noProof/>
                <w:sz w:val="22"/>
                <w:szCs w:val="22"/>
                <w:lang w:val="en-US"/>
              </w:rPr>
            </w:pPr>
            <w:r w:rsidRPr="00C446CF">
              <w:rPr>
                <w:noProof/>
              </w:rPr>
              <w:t>A Boolean flag indicating EDT fallback (i.e., the UE started with EDT PRACH resources and went through a fallback to non-EDT PRACH resources) is included in eMTC RACH report.</w:t>
            </w:r>
          </w:p>
          <w:p w14:paraId="0745C7DF" w14:textId="7E413811" w:rsidR="002638CE" w:rsidRPr="00C446CF" w:rsidRDefault="00325752" w:rsidP="002638CE">
            <w:pPr>
              <w:pStyle w:val="Agreement"/>
              <w:numPr>
                <w:ilvl w:val="0"/>
                <w:numId w:val="33"/>
              </w:numPr>
              <w:rPr>
                <w:rFonts w:asciiTheme="minorHAnsi" w:eastAsiaTheme="minorEastAsia" w:hAnsiTheme="minorHAnsi" w:cstheme="minorBidi"/>
                <w:noProof/>
                <w:sz w:val="22"/>
                <w:szCs w:val="22"/>
                <w:lang w:val="en-US"/>
              </w:rPr>
            </w:pPr>
            <w:r>
              <w:rPr>
                <w:noProof/>
              </w:rPr>
              <w:t xml:space="preserve">At least </w:t>
            </w:r>
            <w:r w:rsidR="002638CE" w:rsidRPr="00C446CF">
              <w:rPr>
                <w:noProof/>
              </w:rPr>
              <w:t>RACH report for NB-IoT based on UE information request/response</w:t>
            </w:r>
            <w:r w:rsidR="002638CE">
              <w:rPr>
                <w:noProof/>
              </w:rPr>
              <w:t xml:space="preserve"> procedure is supported.</w:t>
            </w:r>
          </w:p>
          <w:p w14:paraId="1B11599B" w14:textId="31390190" w:rsidR="002638CE" w:rsidRPr="00C446CF" w:rsidRDefault="002638CE" w:rsidP="002638CE">
            <w:pPr>
              <w:pStyle w:val="Agreement"/>
              <w:numPr>
                <w:ilvl w:val="0"/>
                <w:numId w:val="33"/>
              </w:numPr>
              <w:rPr>
                <w:rFonts w:asciiTheme="minorHAnsi" w:eastAsiaTheme="minorEastAsia" w:hAnsiTheme="minorHAnsi" w:cstheme="minorBidi"/>
                <w:noProof/>
                <w:sz w:val="22"/>
                <w:szCs w:val="22"/>
                <w:lang w:val="en-US"/>
              </w:rPr>
            </w:pPr>
            <w:r w:rsidRPr="00C446CF">
              <w:rPr>
                <w:noProof/>
              </w:rPr>
              <w:t>It is up to the network to decide when to request for the RACH report.</w:t>
            </w:r>
          </w:p>
          <w:p w14:paraId="7FC397CC" w14:textId="03A74D81" w:rsidR="002638CE" w:rsidRDefault="002638CE" w:rsidP="002638CE">
            <w:pPr>
              <w:pStyle w:val="Agreement"/>
              <w:numPr>
                <w:ilvl w:val="0"/>
                <w:numId w:val="0"/>
              </w:numPr>
              <w:ind w:left="1619"/>
            </w:pPr>
            <w:r w:rsidRPr="00C446CF">
              <w:fldChar w:fldCharType="end"/>
            </w:r>
          </w:p>
        </w:tc>
      </w:tr>
    </w:tbl>
    <w:p w14:paraId="06264382" w14:textId="65B9E1A2" w:rsidR="00DC6876" w:rsidRPr="00DC6876" w:rsidRDefault="00DC6876" w:rsidP="00DC6876">
      <w:pPr>
        <w:pStyle w:val="Comments"/>
      </w:pPr>
    </w:p>
    <w:p w14:paraId="3EC84037" w14:textId="62CB8DFE" w:rsidR="00097AE5" w:rsidRDefault="00DB0622" w:rsidP="00097AE5">
      <w:pPr>
        <w:pStyle w:val="Doc-title"/>
      </w:pPr>
      <w:hyperlink r:id="rId82" w:tooltip="http://www.3gpp.org/ftp/tsg_ran/WG2_RL2/TSGR2_105bisDocsR2-1903409.zip" w:history="1">
        <w:r w:rsidR="00097AE5" w:rsidRPr="00DB0622">
          <w:rPr>
            <w:rStyle w:val="Hyperlink"/>
          </w:rPr>
          <w:t>R2-1903409</w:t>
        </w:r>
      </w:hyperlink>
      <w:r w:rsidR="00097AE5">
        <w:tab/>
        <w:t>Reporting procedure for SON</w:t>
      </w:r>
      <w:r w:rsidR="00097AE5">
        <w:tab/>
        <w:t>Huawei, HiSilicon</w:t>
      </w:r>
      <w:r w:rsidR="00097AE5">
        <w:tab/>
        <w:t>discussion</w:t>
      </w:r>
      <w:r w:rsidR="00097AE5">
        <w:tab/>
        <w:t>Rel-16</w:t>
      </w:r>
      <w:r w:rsidR="00097AE5">
        <w:tab/>
        <w:t>NB_IOTenh3-Core</w:t>
      </w:r>
    </w:p>
    <w:p w14:paraId="77469E93" w14:textId="257E6626" w:rsidR="00097AE5" w:rsidRDefault="00DB0622" w:rsidP="00097AE5">
      <w:pPr>
        <w:pStyle w:val="Doc-title"/>
      </w:pPr>
      <w:hyperlink r:id="rId83" w:tooltip="http://www.3gpp.org/ftp/tsg_ran/WG2_RL2/TSGR2_105bisDocsR2-1904389.zip" w:history="1">
        <w:r w:rsidR="00097AE5" w:rsidRPr="00DB0622">
          <w:rPr>
            <w:rStyle w:val="Hyperlink"/>
          </w:rPr>
          <w:t>R2-1904389</w:t>
        </w:r>
      </w:hyperlink>
      <w:r w:rsidR="00097AE5">
        <w:tab/>
        <w:t>Remaining issues for RLF report in NB-IoT</w:t>
      </w:r>
      <w:r w:rsidR="00097AE5">
        <w:tab/>
        <w:t>ZTE Corporation, Sanechips</w:t>
      </w:r>
      <w:r w:rsidR="00097AE5">
        <w:tab/>
        <w:t>discussion</w:t>
      </w:r>
      <w:r w:rsidR="00097AE5">
        <w:tab/>
        <w:t>Rel-16</w:t>
      </w:r>
      <w:r w:rsidR="00097AE5">
        <w:tab/>
        <w:t>NB_IOTenh3-Core</w:t>
      </w:r>
    </w:p>
    <w:p w14:paraId="1AB42087" w14:textId="77777777" w:rsidR="0071657A" w:rsidRPr="0071657A" w:rsidRDefault="0071657A" w:rsidP="0071657A">
      <w:pPr>
        <w:pStyle w:val="Doc-text2"/>
      </w:pPr>
    </w:p>
    <w:p w14:paraId="360762FF" w14:textId="10F960F6" w:rsidR="006306E4" w:rsidRDefault="00DB0622" w:rsidP="006306E4">
      <w:pPr>
        <w:pStyle w:val="Doc-title"/>
      </w:pPr>
      <w:hyperlink r:id="rId84" w:tooltip="http://www.3gpp.org/ftp/tsg_ran/WG2_RL2/TSGR2_105bisDocsR2-1903301.zip" w:history="1">
        <w:r w:rsidR="006306E4" w:rsidRPr="00DB0622">
          <w:rPr>
            <w:rStyle w:val="Hyperlink"/>
          </w:rPr>
          <w:t>R2-1903301</w:t>
        </w:r>
      </w:hyperlink>
      <w:r w:rsidR="006306E4">
        <w:tab/>
        <w:t>Idle mode ANR Measurements for NB-IoT</w:t>
      </w:r>
      <w:r w:rsidR="006306E4">
        <w:tab/>
        <w:t>Gemalto N.V.</w:t>
      </w:r>
      <w:r w:rsidR="006306E4">
        <w:tab/>
        <w:t>discussion</w:t>
      </w:r>
    </w:p>
    <w:p w14:paraId="546DA588" w14:textId="66189B58" w:rsidR="006306E4" w:rsidRDefault="00DB0622" w:rsidP="006306E4">
      <w:pPr>
        <w:pStyle w:val="Doc-title"/>
      </w:pPr>
      <w:hyperlink r:id="rId85" w:tooltip="http://www.3gpp.org/ftp/tsg_ran/WG2_RL2/TSGR2_105bisDocsR2-1903386.zip" w:history="1">
        <w:r w:rsidR="006306E4" w:rsidRPr="00DB0622">
          <w:rPr>
            <w:rStyle w:val="Hyperlink"/>
          </w:rPr>
          <w:t>R2-1903386</w:t>
        </w:r>
      </w:hyperlink>
      <w:r w:rsidR="006306E4">
        <w:tab/>
        <w:t>Idle mode ANR Measurements for NB-IoT</w:t>
      </w:r>
      <w:r w:rsidR="006306E4">
        <w:tab/>
        <w:t>Nokia, Nokia Shanghai Bell</w:t>
      </w:r>
      <w:r w:rsidR="006306E4">
        <w:tab/>
        <w:t>discussion</w:t>
      </w:r>
      <w:r w:rsidR="006306E4">
        <w:tab/>
        <w:t>Rel-16</w:t>
      </w:r>
      <w:r w:rsidR="006306E4">
        <w:tab/>
        <w:t>Late</w:t>
      </w:r>
    </w:p>
    <w:p w14:paraId="0D742488" w14:textId="1FFFEF01" w:rsidR="006306E4" w:rsidRDefault="00DB0622" w:rsidP="006306E4">
      <w:pPr>
        <w:pStyle w:val="Doc-title"/>
      </w:pPr>
      <w:hyperlink r:id="rId86" w:tooltip="http://www.3gpp.org/ftp/tsg_ran/WG2_RL2/TSGR2_105bisDocsR2-1903387.zip" w:history="1">
        <w:r w:rsidR="006306E4" w:rsidRPr="00DB0622">
          <w:rPr>
            <w:rStyle w:val="Hyperlink"/>
          </w:rPr>
          <w:t>R2-1903387</w:t>
        </w:r>
      </w:hyperlink>
      <w:r w:rsidR="006306E4">
        <w:tab/>
        <w:t>RACH Report for NB-IoT SON</w:t>
      </w:r>
      <w:r w:rsidR="006306E4">
        <w:tab/>
        <w:t>Nokia, Nokia Shanghai Bell</w:t>
      </w:r>
      <w:r w:rsidR="006306E4">
        <w:tab/>
        <w:t>discussion</w:t>
      </w:r>
      <w:r w:rsidR="006306E4">
        <w:tab/>
        <w:t>Rel-16</w:t>
      </w:r>
      <w:r w:rsidR="006306E4">
        <w:tab/>
        <w:t>Late</w:t>
      </w:r>
    </w:p>
    <w:p w14:paraId="743C0BF1" w14:textId="533DB408" w:rsidR="006306E4" w:rsidRDefault="00DB0622" w:rsidP="006306E4">
      <w:pPr>
        <w:pStyle w:val="Doc-title"/>
      </w:pPr>
      <w:hyperlink r:id="rId87" w:tooltip="http://www.3gpp.org/ftp/tsg_ran/WG2_RL2/TSGR2_105bisDocsR2-1903766.zip" w:history="1">
        <w:r w:rsidR="006306E4" w:rsidRPr="00DB0622">
          <w:rPr>
            <w:rStyle w:val="Hyperlink"/>
          </w:rPr>
          <w:t>R2-1903766</w:t>
        </w:r>
      </w:hyperlink>
      <w:r w:rsidR="006306E4">
        <w:tab/>
        <w:t>Further consideration on RACH-report in NB-IoT</w:t>
      </w:r>
      <w:r w:rsidR="006306E4">
        <w:tab/>
        <w:t>SHARP Corporation</w:t>
      </w:r>
      <w:r w:rsidR="006306E4">
        <w:tab/>
        <w:t>discussion</w:t>
      </w:r>
      <w:r w:rsidR="006306E4">
        <w:tab/>
        <w:t>Rel-16</w:t>
      </w:r>
      <w:r w:rsidR="006306E4">
        <w:tab/>
        <w:t>NB_IOTenh3-Core</w:t>
      </w:r>
    </w:p>
    <w:p w14:paraId="3EA32020" w14:textId="5F0E6B1A" w:rsidR="006306E4" w:rsidRDefault="00DB0622" w:rsidP="006306E4">
      <w:pPr>
        <w:pStyle w:val="Doc-title"/>
      </w:pPr>
      <w:hyperlink r:id="rId88" w:tooltip="http://www.3gpp.org/ftp/tsg_ran/WG2_RL2/TSGR2_105bisDocsR2-1904095.zip" w:history="1">
        <w:r w:rsidR="006306E4" w:rsidRPr="00DB0622">
          <w:rPr>
            <w:rStyle w:val="Hyperlink"/>
          </w:rPr>
          <w:t>R2-1904095</w:t>
        </w:r>
      </w:hyperlink>
      <w:r w:rsidR="006306E4">
        <w:tab/>
        <w:t>NB-IoT ANR Reporting</w:t>
      </w:r>
      <w:r w:rsidR="006306E4">
        <w:tab/>
        <w:t>Sequans Communications</w:t>
      </w:r>
      <w:r w:rsidR="006306E4">
        <w:tab/>
        <w:t>discussion</w:t>
      </w:r>
      <w:r w:rsidR="006306E4">
        <w:tab/>
      </w:r>
      <w:r w:rsidR="006306E4" w:rsidRPr="00DB0622">
        <w:t>R2-1901644</w:t>
      </w:r>
    </w:p>
    <w:p w14:paraId="131443F8" w14:textId="7F76DF8A" w:rsidR="006306E4" w:rsidRDefault="00DB0622" w:rsidP="006306E4">
      <w:pPr>
        <w:pStyle w:val="Doc-title"/>
      </w:pPr>
      <w:hyperlink r:id="rId89" w:tooltip="http://www.3gpp.org/ftp/tsg_ran/WG2_RL2/TSGR2_105bisDocsR2-1904126.zip" w:history="1">
        <w:r w:rsidR="006306E4" w:rsidRPr="00DB0622">
          <w:rPr>
            <w:rStyle w:val="Hyperlink"/>
          </w:rPr>
          <w:t>R2-1904126</w:t>
        </w:r>
      </w:hyperlink>
      <w:r w:rsidR="006306E4">
        <w:tab/>
        <w:t>Consideration on ANR measurement reporting in NB-IOT</w:t>
      </w:r>
      <w:r w:rsidR="006306E4">
        <w:tab/>
        <w:t>Lenovo, Motorola Mobility</w:t>
      </w:r>
      <w:r w:rsidR="006306E4">
        <w:tab/>
        <w:t>discussion</w:t>
      </w:r>
      <w:r w:rsidR="006306E4">
        <w:tab/>
        <w:t>Rel-16</w:t>
      </w:r>
      <w:r w:rsidR="006306E4">
        <w:tab/>
        <w:t>NB_IOTenh3-Core</w:t>
      </w:r>
    </w:p>
    <w:p w14:paraId="0B803A7E" w14:textId="0C950097" w:rsidR="006306E4" w:rsidRDefault="00DB0622" w:rsidP="006306E4">
      <w:pPr>
        <w:pStyle w:val="Doc-title"/>
      </w:pPr>
      <w:hyperlink r:id="rId90" w:tooltip="http://www.3gpp.org/ftp/tsg_ran/WG2_RL2/TSGR2_105bisDocsR2-1904127.zip" w:history="1">
        <w:r w:rsidR="006306E4" w:rsidRPr="00DB0622">
          <w:rPr>
            <w:rStyle w:val="Hyperlink"/>
          </w:rPr>
          <w:t>R2-1904127</w:t>
        </w:r>
      </w:hyperlink>
      <w:r w:rsidR="006306E4">
        <w:tab/>
        <w:t>Procedure of RACH reporting in NB-IOT SON</w:t>
      </w:r>
      <w:r w:rsidR="006306E4">
        <w:tab/>
        <w:t>Lenovo, Motorola Mobility</w:t>
      </w:r>
      <w:r w:rsidR="006306E4">
        <w:tab/>
        <w:t>discussion</w:t>
      </w:r>
      <w:r w:rsidR="006306E4">
        <w:tab/>
        <w:t>Rel-16</w:t>
      </w:r>
      <w:r w:rsidR="006306E4">
        <w:tab/>
        <w:t>NB_IOTenh3-Core</w:t>
      </w:r>
      <w:r w:rsidR="006306E4">
        <w:tab/>
      </w:r>
      <w:r w:rsidR="006306E4" w:rsidRPr="00DB0622">
        <w:t>R2-1901055</w:t>
      </w:r>
    </w:p>
    <w:p w14:paraId="1EF64ADF" w14:textId="204F099C" w:rsidR="006306E4" w:rsidRDefault="00DB0622" w:rsidP="006306E4">
      <w:pPr>
        <w:pStyle w:val="Doc-title"/>
      </w:pPr>
      <w:hyperlink r:id="rId91" w:tooltip="http://www.3gpp.org/ftp/tsg_ran/WG2_RL2/TSGR2_105bisDocsR2-1904393.zip" w:history="1">
        <w:r w:rsidR="006306E4" w:rsidRPr="00DB0622">
          <w:rPr>
            <w:rStyle w:val="Hyperlink"/>
          </w:rPr>
          <w:t>R2-1904393</w:t>
        </w:r>
      </w:hyperlink>
      <w:r w:rsidR="006306E4">
        <w:tab/>
        <w:t>Remaining issues for ANR report in NB-IoT</w:t>
      </w:r>
      <w:r w:rsidR="006306E4">
        <w:tab/>
        <w:t>ZTE Corporation, Sanechips</w:t>
      </w:r>
      <w:r w:rsidR="006306E4">
        <w:tab/>
        <w:t>discussion</w:t>
      </w:r>
      <w:r w:rsidR="006306E4">
        <w:tab/>
        <w:t>Rel-16</w:t>
      </w:r>
      <w:r w:rsidR="006306E4">
        <w:tab/>
        <w:t>NB_IOTenh3-Core</w:t>
      </w:r>
    </w:p>
    <w:p w14:paraId="69A31278" w14:textId="2CF08E2D" w:rsidR="006306E4" w:rsidRDefault="00DB0622" w:rsidP="006306E4">
      <w:pPr>
        <w:pStyle w:val="Doc-title"/>
      </w:pPr>
      <w:hyperlink r:id="rId92" w:tooltip="http://www.3gpp.org/ftp/tsg_ran/WG2_RL2/TSGR2_105bisDocsR2-1904396.zip" w:history="1">
        <w:r w:rsidR="006306E4" w:rsidRPr="00DB0622">
          <w:rPr>
            <w:rStyle w:val="Hyperlink"/>
          </w:rPr>
          <w:t>R2-1904396</w:t>
        </w:r>
      </w:hyperlink>
      <w:r w:rsidR="006306E4">
        <w:tab/>
        <w:t>Remaining issues for RACH report in NB-IoT and eMTC</w:t>
      </w:r>
      <w:r w:rsidR="006306E4">
        <w:tab/>
        <w:t>ZTE Corporation, Sanechips</w:t>
      </w:r>
      <w:r w:rsidR="006306E4">
        <w:tab/>
        <w:t>discussion</w:t>
      </w:r>
      <w:r w:rsidR="006306E4">
        <w:tab/>
        <w:t>Rel-16</w:t>
      </w:r>
      <w:r w:rsidR="006306E4">
        <w:tab/>
        <w:t>NB_IOTenh3-Core</w:t>
      </w:r>
    </w:p>
    <w:p w14:paraId="30086E0C" w14:textId="510FE922" w:rsidR="0031193E" w:rsidRDefault="00DB0622" w:rsidP="0031193E">
      <w:pPr>
        <w:pStyle w:val="Doc-title"/>
      </w:pPr>
      <w:hyperlink r:id="rId93" w:tooltip="http://www.3gpp.org/ftp/tsg_ran/WG2_RL2/TSGR2_105bisDocsR2-1904513.zip" w:history="1">
        <w:r w:rsidR="0031193E" w:rsidRPr="00DB0622">
          <w:rPr>
            <w:rStyle w:val="Hyperlink"/>
          </w:rPr>
          <w:t>R2-1904513</w:t>
        </w:r>
      </w:hyperlink>
      <w:r w:rsidR="0031193E">
        <w:tab/>
        <w:t>Discussion on ANR Measurement Reporting Response Time</w:t>
      </w:r>
      <w:r w:rsidR="0031193E">
        <w:tab/>
        <w:t>Ericsson</w:t>
      </w:r>
      <w:r w:rsidR="0031193E">
        <w:tab/>
        <w:t>discussion</w:t>
      </w:r>
      <w:r w:rsidR="0031193E">
        <w:tab/>
        <w:t>NB_IOTenh3-Core</w:t>
      </w:r>
    </w:p>
    <w:p w14:paraId="4E727DC7" w14:textId="1585EA20" w:rsidR="0031193E" w:rsidRPr="003F33A5" w:rsidRDefault="0031193E" w:rsidP="0031193E">
      <w:pPr>
        <w:pStyle w:val="Doc-text2"/>
      </w:pPr>
      <w:r>
        <w:t xml:space="preserve">=&gt; Revised in </w:t>
      </w:r>
      <w:hyperlink r:id="rId94" w:tooltip="http://www.3gpp.org/ftp/tsg_ran/WG2_RL2/TSGR2_105bisDocsR2-1905199.zip" w:history="1">
        <w:r w:rsidRPr="00DB0622">
          <w:rPr>
            <w:rStyle w:val="Hyperlink"/>
          </w:rPr>
          <w:t>R2-1905199</w:t>
        </w:r>
      </w:hyperlink>
    </w:p>
    <w:p w14:paraId="195016B5" w14:textId="0ABD487C" w:rsidR="0031193E" w:rsidRPr="003F33A5" w:rsidRDefault="00DB0622" w:rsidP="0031193E">
      <w:pPr>
        <w:pStyle w:val="Doc-title"/>
      </w:pPr>
      <w:hyperlink r:id="rId95" w:tooltip="http://www.3gpp.org/ftp/tsg_ran/WG2_RL2/TSGR2_105bisDocsR2-1905199.zip" w:history="1">
        <w:r w:rsidR="0031193E" w:rsidRPr="00DB0622">
          <w:rPr>
            <w:rStyle w:val="Hyperlink"/>
          </w:rPr>
          <w:t>R2-1905199</w:t>
        </w:r>
      </w:hyperlink>
      <w:r w:rsidR="0031193E">
        <w:tab/>
        <w:t>Discussion on ANR Measurement Reporting Response Time</w:t>
      </w:r>
      <w:r w:rsidR="0031193E">
        <w:tab/>
        <w:t>Ericsson</w:t>
      </w:r>
      <w:r w:rsidR="0031193E">
        <w:tab/>
        <w:t>discussion</w:t>
      </w:r>
      <w:r w:rsidR="0031193E">
        <w:tab/>
        <w:t>NB_IOTenh3-Core</w:t>
      </w:r>
    </w:p>
    <w:p w14:paraId="3083E84F" w14:textId="06051C2D" w:rsidR="006306E4" w:rsidRDefault="00DB0622" w:rsidP="006306E4">
      <w:pPr>
        <w:pStyle w:val="Doc-title"/>
      </w:pPr>
      <w:hyperlink r:id="rId96" w:tooltip="http://www.3gpp.org/ftp/tsg_ran/WG2_RL2/TSGR2_105bisDocsR2-1904514.zip" w:history="1">
        <w:r w:rsidR="006306E4" w:rsidRPr="00DB0622">
          <w:rPr>
            <w:rStyle w:val="Hyperlink"/>
          </w:rPr>
          <w:t>R2-1904514</w:t>
        </w:r>
      </w:hyperlink>
      <w:r w:rsidR="006306E4">
        <w:tab/>
        <w:t>Discussion on ANR Measurement using single set of measurements</w:t>
      </w:r>
      <w:r w:rsidR="006306E4">
        <w:tab/>
        <w:t>Ericsson</w:t>
      </w:r>
      <w:r w:rsidR="006306E4">
        <w:tab/>
        <w:t>discussion</w:t>
      </w:r>
      <w:r w:rsidR="006306E4">
        <w:tab/>
        <w:t>NB_IOTenh3-Core</w:t>
      </w:r>
    </w:p>
    <w:p w14:paraId="205D7CB2" w14:textId="77777777" w:rsidR="00AC0C79" w:rsidRDefault="00AC0C79" w:rsidP="006306E4">
      <w:pPr>
        <w:pStyle w:val="Doc-title"/>
        <w:rPr>
          <w:rStyle w:val="Hyperlink"/>
        </w:rPr>
      </w:pPr>
    </w:p>
    <w:p w14:paraId="3D856D0A" w14:textId="2CBF4B5D" w:rsidR="00AC0C79" w:rsidRPr="00313A70" w:rsidRDefault="00313A70" w:rsidP="00313A70">
      <w:pPr>
        <w:pStyle w:val="Comments"/>
        <w:rPr>
          <w:rStyle w:val="Hyperlink"/>
          <w:color w:val="auto"/>
          <w:u w:val="none"/>
        </w:rPr>
      </w:pPr>
      <w:r>
        <w:rPr>
          <w:rStyle w:val="Hyperlink"/>
          <w:color w:val="auto"/>
          <w:u w:val="none"/>
        </w:rPr>
        <w:t>CRs</w:t>
      </w:r>
    </w:p>
    <w:p w14:paraId="4F73EE46" w14:textId="3E56CC39" w:rsidR="006306E4" w:rsidRPr="00DC6876" w:rsidRDefault="00DB0622" w:rsidP="006306E4">
      <w:pPr>
        <w:pStyle w:val="Doc-title"/>
      </w:pPr>
      <w:hyperlink r:id="rId97" w:tooltip="http://www.3gpp.org/ftp/tsg_ran/WG2_RL2/TSGR2_105bisDocsR2-1904515.zip" w:history="1">
        <w:r w:rsidR="006306E4" w:rsidRPr="00DB0622">
          <w:rPr>
            <w:rStyle w:val="Hyperlink"/>
          </w:rPr>
          <w:t>R2-1904515</w:t>
        </w:r>
      </w:hyperlink>
      <w:r w:rsidR="006306E4" w:rsidRPr="00DC6876">
        <w:tab/>
        <w:t>Configuration and Reporting of RLF for NB-IoT</w:t>
      </w:r>
      <w:r w:rsidR="006306E4" w:rsidRPr="00DC6876">
        <w:tab/>
        <w:t>Ericsson</w:t>
      </w:r>
      <w:r w:rsidR="006306E4" w:rsidRPr="00DC6876">
        <w:tab/>
        <w:t>CR</w:t>
      </w:r>
      <w:r w:rsidR="006306E4" w:rsidRPr="00DC6876">
        <w:tab/>
        <w:t>Rel-16</w:t>
      </w:r>
      <w:r w:rsidR="006306E4" w:rsidRPr="00DC6876">
        <w:tab/>
        <w:t>36.331</w:t>
      </w:r>
      <w:r w:rsidR="006306E4" w:rsidRPr="00DC6876">
        <w:tab/>
        <w:t>15.5.0</w:t>
      </w:r>
      <w:r w:rsidR="006306E4" w:rsidRPr="00DC6876">
        <w:tab/>
        <w:t>3951</w:t>
      </w:r>
      <w:r w:rsidR="006306E4" w:rsidRPr="00DC6876">
        <w:tab/>
        <w:t>-</w:t>
      </w:r>
      <w:r w:rsidR="006306E4" w:rsidRPr="00DC6876">
        <w:tab/>
        <w:t>B</w:t>
      </w:r>
      <w:r w:rsidR="006306E4" w:rsidRPr="00DC6876">
        <w:tab/>
        <w:t>NB_IOTenh3-Core</w:t>
      </w:r>
    </w:p>
    <w:p w14:paraId="2D88C986" w14:textId="39286A44" w:rsidR="006306E4" w:rsidRPr="00DC6876" w:rsidRDefault="00DB0622" w:rsidP="006306E4">
      <w:pPr>
        <w:pStyle w:val="Doc-title"/>
      </w:pPr>
      <w:hyperlink r:id="rId98" w:tooltip="http://www.3gpp.org/ftp/tsg_ran/WG2_RL2/TSGR2_105bisDocsR2-1904640.zip" w:history="1">
        <w:r w:rsidR="006306E4" w:rsidRPr="00DB0622">
          <w:rPr>
            <w:rStyle w:val="Hyperlink"/>
          </w:rPr>
          <w:t>R2-1904640</w:t>
        </w:r>
      </w:hyperlink>
      <w:r w:rsidR="006306E4" w:rsidRPr="00DC6876">
        <w:tab/>
        <w:t>Configuration and Reporting of RACH for NB-IoT</w:t>
      </w:r>
      <w:r w:rsidR="006306E4" w:rsidRPr="00DC6876">
        <w:tab/>
        <w:t>Ericsson</w:t>
      </w:r>
      <w:r w:rsidR="006306E4" w:rsidRPr="00DC6876">
        <w:tab/>
        <w:t>CR</w:t>
      </w:r>
      <w:r w:rsidR="006306E4" w:rsidRPr="00DC6876">
        <w:tab/>
        <w:t>Rel-16</w:t>
      </w:r>
      <w:r w:rsidR="006306E4" w:rsidRPr="00DC6876">
        <w:tab/>
        <w:t>36.331</w:t>
      </w:r>
      <w:r w:rsidR="006306E4" w:rsidRPr="00DC6876">
        <w:tab/>
        <w:t>15.5.0</w:t>
      </w:r>
      <w:r w:rsidR="006306E4" w:rsidRPr="00DC6876">
        <w:tab/>
        <w:t>3954</w:t>
      </w:r>
      <w:r w:rsidR="006306E4" w:rsidRPr="00DC6876">
        <w:tab/>
        <w:t>-</w:t>
      </w:r>
      <w:r w:rsidR="006306E4" w:rsidRPr="00DC6876">
        <w:tab/>
        <w:t>B</w:t>
      </w:r>
      <w:r w:rsidR="006306E4" w:rsidRPr="00DC6876">
        <w:tab/>
        <w:t>NB_IOTenh3-Core</w:t>
      </w:r>
    </w:p>
    <w:p w14:paraId="73A7E834" w14:textId="02372C84" w:rsidR="006306E4" w:rsidRDefault="00DB0622" w:rsidP="006306E4">
      <w:pPr>
        <w:pStyle w:val="Doc-title"/>
      </w:pPr>
      <w:hyperlink r:id="rId99" w:tooltip="http://www.3gpp.org/ftp/tsg_ran/WG2_RL2/TSGR2_105bisDocsR2-1904641.zip" w:history="1">
        <w:r w:rsidR="006306E4" w:rsidRPr="00DB0622">
          <w:rPr>
            <w:rStyle w:val="Hyperlink"/>
          </w:rPr>
          <w:t>R2-1904641</w:t>
        </w:r>
      </w:hyperlink>
      <w:r w:rsidR="006306E4" w:rsidRPr="00DC6876">
        <w:tab/>
        <w:t>Configuration and Reporting of RACH Failure measurment for eMTC</w:t>
      </w:r>
      <w:r w:rsidR="006306E4" w:rsidRPr="00DC6876">
        <w:tab/>
        <w:t>Ericsson</w:t>
      </w:r>
      <w:r w:rsidR="006306E4" w:rsidRPr="00DC6876">
        <w:tab/>
        <w:t>CR</w:t>
      </w:r>
      <w:r w:rsidR="006306E4" w:rsidRPr="00DC6876">
        <w:tab/>
        <w:t>Rel-16</w:t>
      </w:r>
      <w:r w:rsidR="006306E4" w:rsidRPr="00DC6876">
        <w:tab/>
        <w:t>36.331</w:t>
      </w:r>
      <w:r w:rsidR="006306E4" w:rsidRPr="00DC6876">
        <w:tab/>
        <w:t>15.5.0</w:t>
      </w:r>
      <w:r w:rsidR="006306E4" w:rsidRPr="00DC6876">
        <w:tab/>
        <w:t>3955</w:t>
      </w:r>
      <w:r w:rsidR="006306E4" w:rsidRPr="00DC6876">
        <w:tab/>
        <w:t>-</w:t>
      </w:r>
      <w:r w:rsidR="006306E4" w:rsidRPr="00DC6876">
        <w:tab/>
        <w:t>B</w:t>
      </w:r>
      <w:r w:rsidR="006306E4" w:rsidRPr="00DC6876">
        <w:tab/>
        <w:t>NB_IOTenh3-Core, LTE_eMTC5-Core</w:t>
      </w:r>
    </w:p>
    <w:p w14:paraId="0B83FA85" w14:textId="77777777" w:rsidR="004A6382" w:rsidRPr="00081813" w:rsidRDefault="004A6382" w:rsidP="004A6382">
      <w:pPr>
        <w:pStyle w:val="Heading3"/>
      </w:pPr>
      <w:r w:rsidRPr="00081813">
        <w:t>12.2.7</w:t>
      </w:r>
      <w:r w:rsidRPr="00081813">
        <w:tab/>
        <w:t>Improved multi-carrier operation</w:t>
      </w:r>
    </w:p>
    <w:p w14:paraId="612E7BE2" w14:textId="77777777" w:rsidR="004A6382" w:rsidRPr="00081813" w:rsidRDefault="004A6382" w:rsidP="004A6382">
      <w:pPr>
        <w:pStyle w:val="Comments"/>
      </w:pPr>
      <w:r w:rsidRPr="00081813">
        <w:t>Including support of Msg3 quality reporting for non-anchor access.</w:t>
      </w:r>
    </w:p>
    <w:p w14:paraId="4F537673" w14:textId="77777777" w:rsidR="004A6382" w:rsidRPr="00081813" w:rsidRDefault="004A6382" w:rsidP="004A6382">
      <w:pPr>
        <w:pStyle w:val="Comments"/>
      </w:pPr>
      <w:r w:rsidRPr="00081813">
        <w:t>Including signalling to indicate on a non-anchor carrier for paging a set of subframes which will contain NRS even when no paging NPDCCH is transmitted.</w:t>
      </w:r>
    </w:p>
    <w:p w14:paraId="646707E1" w14:textId="27F3A46B" w:rsidR="00097AE5" w:rsidRDefault="00DB0622" w:rsidP="00097AE5">
      <w:pPr>
        <w:pStyle w:val="Doc-title"/>
      </w:pPr>
      <w:hyperlink r:id="rId100" w:tooltip="http://www.3gpp.org/ftp/tsg_ran/WG2_RL2/TSGR2_105bisDocsR2-1903458.zip" w:history="1">
        <w:r w:rsidR="00097AE5" w:rsidRPr="00DB0622">
          <w:rPr>
            <w:rStyle w:val="Hyperlink"/>
          </w:rPr>
          <w:t>R2-1903458</w:t>
        </w:r>
      </w:hyperlink>
      <w:r w:rsidR="00097AE5">
        <w:tab/>
        <w:t>Channel quality reporting for non-anchor carriers</w:t>
      </w:r>
      <w:r w:rsidR="00097AE5">
        <w:tab/>
        <w:t>Qualcomm Incorporated</w:t>
      </w:r>
      <w:r w:rsidR="00097AE5">
        <w:tab/>
        <w:t>discussion</w:t>
      </w:r>
      <w:r w:rsidR="00097AE5">
        <w:tab/>
        <w:t>Rel-16</w:t>
      </w:r>
      <w:r w:rsidR="00097AE5">
        <w:tab/>
        <w:t>NB_IOTenh3-Core</w:t>
      </w:r>
      <w:r w:rsidR="00097AE5">
        <w:tab/>
      </w:r>
      <w:r w:rsidR="00097AE5" w:rsidRPr="00DB0622">
        <w:t>R2-1900422</w:t>
      </w:r>
    </w:p>
    <w:p w14:paraId="2254E72E" w14:textId="0114E2C1" w:rsidR="00085445" w:rsidRDefault="00085445" w:rsidP="00085445">
      <w:pPr>
        <w:pStyle w:val="Doc-text2"/>
        <w:numPr>
          <w:ilvl w:val="0"/>
          <w:numId w:val="23"/>
        </w:numPr>
      </w:pPr>
      <w:r>
        <w:t>Huawei would like it to be clear in the specification if we go this way.</w:t>
      </w:r>
    </w:p>
    <w:p w14:paraId="090A684F" w14:textId="77777777" w:rsidR="00085445" w:rsidRDefault="00085445" w:rsidP="00116D01">
      <w:pPr>
        <w:pStyle w:val="Doc-text2"/>
        <w:ind w:left="0" w:firstLine="0"/>
      </w:pPr>
    </w:p>
    <w:tbl>
      <w:tblPr>
        <w:tblStyle w:val="TableGrid"/>
        <w:tblW w:w="0" w:type="auto"/>
        <w:tblInd w:w="1622" w:type="dxa"/>
        <w:tblLook w:val="04A0" w:firstRow="1" w:lastRow="0" w:firstColumn="1" w:lastColumn="0" w:noHBand="0" w:noVBand="1"/>
      </w:tblPr>
      <w:tblGrid>
        <w:gridCol w:w="8268"/>
      </w:tblGrid>
      <w:tr w:rsidR="00085445" w14:paraId="3912DCC7" w14:textId="77777777" w:rsidTr="00085445">
        <w:tc>
          <w:tcPr>
            <w:tcW w:w="9890" w:type="dxa"/>
          </w:tcPr>
          <w:p w14:paraId="3ED8745D" w14:textId="10F4F319" w:rsidR="00085445" w:rsidRDefault="00085445" w:rsidP="00085445">
            <w:pPr>
              <w:rPr>
                <w:b/>
              </w:rPr>
            </w:pPr>
            <w:r>
              <w:rPr>
                <w:b/>
              </w:rPr>
              <w:t>Agreements:</w:t>
            </w:r>
          </w:p>
          <w:p w14:paraId="56067184" w14:textId="77777777" w:rsidR="00085445" w:rsidRDefault="00085445" w:rsidP="00085445">
            <w:pPr>
              <w:rPr>
                <w:b/>
              </w:rPr>
            </w:pPr>
          </w:p>
          <w:p w14:paraId="2F60B1F0" w14:textId="71E274CA" w:rsidR="00085445" w:rsidRDefault="00085445" w:rsidP="00085445">
            <w:pPr>
              <w:pStyle w:val="Agreement"/>
              <w:numPr>
                <w:ilvl w:val="0"/>
                <w:numId w:val="25"/>
              </w:numPr>
            </w:pPr>
            <w:r w:rsidRPr="003C34C1">
              <w:t xml:space="preserve">Existing </w:t>
            </w:r>
            <w:r>
              <w:t xml:space="preserve">Msg3 </w:t>
            </w:r>
            <w:r w:rsidRPr="003C34C1">
              <w:t>signal</w:t>
            </w:r>
            <w:r>
              <w:t>l</w:t>
            </w:r>
            <w:r w:rsidRPr="003C34C1">
              <w:t xml:space="preserve">ing is </w:t>
            </w:r>
            <w:r>
              <w:t>used</w:t>
            </w:r>
            <w:r w:rsidRPr="003C34C1">
              <w:t xml:space="preserve"> for reporting downlink channel quality when UE makes access on non-anchor</w:t>
            </w:r>
            <w:r>
              <w:t xml:space="preserve"> carrier. </w:t>
            </w:r>
          </w:p>
          <w:p w14:paraId="0990BDE9" w14:textId="77777777" w:rsidR="00085445" w:rsidRDefault="00085445" w:rsidP="00085445">
            <w:pPr>
              <w:pStyle w:val="Agreement"/>
              <w:numPr>
                <w:ilvl w:val="0"/>
                <w:numId w:val="25"/>
              </w:numPr>
            </w:pPr>
            <w:r w:rsidRPr="003C34C1">
              <w:t xml:space="preserve">Existing </w:t>
            </w:r>
            <w:r w:rsidRPr="00085445">
              <w:t xml:space="preserve">SIB2 </w:t>
            </w:r>
            <w:r w:rsidRPr="003C34C1">
              <w:t>signa</w:t>
            </w:r>
            <w:r>
              <w:t>l</w:t>
            </w:r>
            <w:r w:rsidRPr="003C34C1">
              <w:t xml:space="preserve">ling is </w:t>
            </w:r>
            <w:r>
              <w:t>used</w:t>
            </w:r>
            <w:r w:rsidRPr="003C34C1">
              <w:t xml:space="preserve"> </w:t>
            </w:r>
            <w:r>
              <w:t>to enable</w:t>
            </w:r>
            <w:r w:rsidRPr="003C34C1">
              <w:t xml:space="preserve"> UE to report downlink channel quality on non-anchor carrier.</w:t>
            </w:r>
          </w:p>
          <w:p w14:paraId="3EC8D151" w14:textId="4B13E33F" w:rsidR="00116D01" w:rsidRPr="00116D01" w:rsidRDefault="00116D01" w:rsidP="00116D01">
            <w:pPr>
              <w:pStyle w:val="Doc-text2"/>
            </w:pPr>
          </w:p>
        </w:tc>
      </w:tr>
    </w:tbl>
    <w:p w14:paraId="68419F7E" w14:textId="77777777" w:rsidR="00085445" w:rsidRDefault="00085445" w:rsidP="00085445">
      <w:pPr>
        <w:pStyle w:val="Doc-text2"/>
      </w:pPr>
    </w:p>
    <w:p w14:paraId="4EF83645" w14:textId="5580812B" w:rsidR="00116D01" w:rsidRDefault="00116D01" w:rsidP="00116D01">
      <w:pPr>
        <w:pStyle w:val="Doc-text2"/>
        <w:numPr>
          <w:ilvl w:val="0"/>
          <w:numId w:val="25"/>
        </w:numPr>
      </w:pPr>
      <w:r>
        <w:t xml:space="preserve">Offline discussion #302 ( Qualcomm ) draft LS to RAN1 to inform the above agreements in </w:t>
      </w:r>
      <w:hyperlink r:id="rId101" w:tooltip="http://www.3gpp.org/ftp/tsg_ran/WG2_RL2/TSGR2_105bisDocsR2-1905259.zip" w:history="1">
        <w:r w:rsidRPr="00DB0622">
          <w:rPr>
            <w:rStyle w:val="Hyperlink"/>
          </w:rPr>
          <w:t>R2-1905259</w:t>
        </w:r>
      </w:hyperlink>
      <w:r w:rsidR="00F74535">
        <w:t xml:space="preserve"> </w:t>
      </w:r>
    </w:p>
    <w:p w14:paraId="283E3AF7" w14:textId="007FD3E5" w:rsidR="0069078E" w:rsidRDefault="00DB0622" w:rsidP="005D03A9">
      <w:pPr>
        <w:pStyle w:val="Doc-title"/>
      </w:pPr>
      <w:hyperlink r:id="rId102" w:tooltip="http://www.3gpp.org/ftp/tsg_ran/WG2_RL2/TSGR2_105bisDocsR2-1905259.zip" w:history="1">
        <w:r w:rsidR="0069078E" w:rsidRPr="00DB0622">
          <w:rPr>
            <w:rStyle w:val="Hyperlink"/>
          </w:rPr>
          <w:t>R2-1905259</w:t>
        </w:r>
      </w:hyperlink>
      <w:r w:rsidR="0069078E">
        <w:t xml:space="preserve"> </w:t>
      </w:r>
      <w:r w:rsidR="00491D4C" w:rsidRPr="00491D4C">
        <w:t>[Draft] LS on non-anchor carrier CQI reporting in MSG3</w:t>
      </w:r>
      <w:r w:rsidR="0069078E">
        <w:tab/>
        <w:t xml:space="preserve">Qualcomm Incorporated </w:t>
      </w:r>
      <w:r w:rsidR="0069078E">
        <w:tab/>
        <w:t>LS out</w:t>
      </w:r>
      <w:r w:rsidR="0069078E">
        <w:tab/>
        <w:t>Rel-16</w:t>
      </w:r>
      <w:r w:rsidR="0069078E">
        <w:tab/>
        <w:t>NB_IOTenh3-Core</w:t>
      </w:r>
      <w:r w:rsidR="0069078E">
        <w:tab/>
        <w:t>To:RAN1</w:t>
      </w:r>
      <w:r w:rsidR="0069078E">
        <w:tab/>
        <w:t>Cc:</w:t>
      </w:r>
      <w:r w:rsidR="00491D4C">
        <w:t xml:space="preserve"> RAN4</w:t>
      </w:r>
    </w:p>
    <w:p w14:paraId="1705ED2A" w14:textId="6FF422C6" w:rsidR="00491D4C" w:rsidRPr="00491D4C" w:rsidRDefault="00491D4C" w:rsidP="00491D4C">
      <w:pPr>
        <w:pStyle w:val="Agreement"/>
      </w:pPr>
      <w:r>
        <w:t>Remove question mark for RAN4 in cc.</w:t>
      </w:r>
    </w:p>
    <w:p w14:paraId="75CED42E" w14:textId="17DE6B75" w:rsidR="00116D01" w:rsidRDefault="006330B0" w:rsidP="006330B0">
      <w:pPr>
        <w:pStyle w:val="Agreement"/>
      </w:pPr>
      <w:r>
        <w:t xml:space="preserve">With the above change the LS is approved in </w:t>
      </w:r>
      <w:r w:rsidRPr="00DB0622">
        <w:t>R2-1905263</w:t>
      </w:r>
    </w:p>
    <w:p w14:paraId="32A4FCDB" w14:textId="77777777" w:rsidR="00F74535" w:rsidRPr="00F74535" w:rsidRDefault="00F74535" w:rsidP="00F74535">
      <w:pPr>
        <w:pStyle w:val="Doc-text2"/>
      </w:pPr>
    </w:p>
    <w:p w14:paraId="4FF40274" w14:textId="5D9F003C" w:rsidR="006306E4" w:rsidRDefault="00DB0622" w:rsidP="006306E4">
      <w:pPr>
        <w:pStyle w:val="Doc-title"/>
      </w:pPr>
      <w:hyperlink r:id="rId103" w:tooltip="http://www.3gpp.org/ftp/tsg_ran/WG2_RL2/TSGR2_105bisDocsR2-1903405.zip" w:history="1">
        <w:r w:rsidR="006306E4" w:rsidRPr="00DB0622">
          <w:rPr>
            <w:rStyle w:val="Hyperlink"/>
          </w:rPr>
          <w:t>R2-1903405</w:t>
        </w:r>
      </w:hyperlink>
      <w:r w:rsidR="006306E4">
        <w:tab/>
        <w:t>DL channel quality reporting in MSG3 and in connected mode</w:t>
      </w:r>
      <w:r w:rsidR="006306E4">
        <w:tab/>
        <w:t>Huawei, HiSilicon</w:t>
      </w:r>
      <w:r w:rsidR="006306E4">
        <w:tab/>
        <w:t>discussion</w:t>
      </w:r>
      <w:r w:rsidR="006306E4">
        <w:tab/>
        <w:t>Rel-16</w:t>
      </w:r>
      <w:r w:rsidR="006306E4">
        <w:tab/>
        <w:t>NB_IOTenh3-Core</w:t>
      </w:r>
    </w:p>
    <w:p w14:paraId="029EC8E1" w14:textId="77777777" w:rsidR="00116D01" w:rsidRDefault="00116D01" w:rsidP="00116D01">
      <w:pPr>
        <w:rPr>
          <w:b/>
          <w:lang w:val="en-US" w:eastAsia="en-US"/>
        </w:rPr>
      </w:pPr>
    </w:p>
    <w:p w14:paraId="208D0C53" w14:textId="77777777" w:rsidR="00116D01" w:rsidRDefault="00116D01" w:rsidP="00116D01">
      <w:pPr>
        <w:pStyle w:val="Comments"/>
        <w:rPr>
          <w:lang w:val="en-US" w:eastAsia="en-US"/>
        </w:rPr>
      </w:pPr>
      <w:r w:rsidRPr="00875132">
        <w:rPr>
          <w:b/>
          <w:lang w:val="en-US" w:eastAsia="en-US"/>
        </w:rPr>
        <w:t xml:space="preserve">Proposal </w:t>
      </w:r>
      <w:r>
        <w:rPr>
          <w:b/>
          <w:lang w:val="en-US" w:eastAsia="en-US"/>
        </w:rPr>
        <w:t>4</w:t>
      </w:r>
      <w:r w:rsidRPr="00875132">
        <w:rPr>
          <w:b/>
          <w:lang w:val="en-US" w:eastAsia="en-US"/>
        </w:rPr>
        <w:t>:</w:t>
      </w:r>
      <w:r>
        <w:rPr>
          <w:lang w:val="en-US" w:eastAsia="en-US"/>
        </w:rPr>
        <w:t xml:space="preserve"> The DL channel quality reported for a non-anchor carrier in connected mode corresponds to the carrier used for the unicast transmission (i.e. configured by MSG4 or by a subsequent reconfiguration procedure).</w:t>
      </w:r>
    </w:p>
    <w:p w14:paraId="0B60B7FB" w14:textId="2C719A4A" w:rsidR="00116D01" w:rsidRDefault="00EC6EA3" w:rsidP="00EC6EA3">
      <w:pPr>
        <w:pStyle w:val="Doc-text2"/>
        <w:numPr>
          <w:ilvl w:val="0"/>
          <w:numId w:val="24"/>
        </w:numPr>
        <w:rPr>
          <w:lang w:val="en-US" w:eastAsia="en-US"/>
        </w:rPr>
      </w:pPr>
      <w:r>
        <w:rPr>
          <w:lang w:val="en-US" w:eastAsia="en-US"/>
        </w:rPr>
        <w:t>Gemalto wonder whether allowing subsequent reconfiguration allows this feature to be used in unintended ways</w:t>
      </w:r>
    </w:p>
    <w:p w14:paraId="47D7A988" w14:textId="77777777" w:rsidR="00EC6EA3" w:rsidRDefault="00EC6EA3" w:rsidP="00EC6EA3">
      <w:pPr>
        <w:pStyle w:val="Doc-text2"/>
        <w:ind w:left="720" w:firstLine="0"/>
        <w:rPr>
          <w:lang w:val="en-US" w:eastAsia="en-US"/>
        </w:rPr>
      </w:pPr>
    </w:p>
    <w:p w14:paraId="5E1E828D" w14:textId="77777777" w:rsidR="00116D01" w:rsidRDefault="00116D01" w:rsidP="00116D01">
      <w:pPr>
        <w:pStyle w:val="Comments"/>
        <w:rPr>
          <w:lang w:eastAsia="en-US"/>
        </w:rPr>
      </w:pPr>
      <w:r w:rsidRPr="00875132">
        <w:rPr>
          <w:b/>
          <w:lang w:val="en-US" w:eastAsia="en-US"/>
        </w:rPr>
        <w:t xml:space="preserve">Proposal </w:t>
      </w:r>
      <w:r>
        <w:rPr>
          <w:b/>
          <w:lang w:val="en-US" w:eastAsia="en-US"/>
        </w:rPr>
        <w:t>5</w:t>
      </w:r>
      <w:r w:rsidRPr="00875132">
        <w:rPr>
          <w:b/>
          <w:lang w:val="en-US" w:eastAsia="en-US"/>
        </w:rPr>
        <w:t>:</w:t>
      </w:r>
      <w:r>
        <w:rPr>
          <w:lang w:val="en-US" w:eastAsia="en-US"/>
        </w:rPr>
        <w:t xml:space="preserve"> </w:t>
      </w:r>
      <w:r>
        <w:rPr>
          <w:lang w:eastAsia="en-US"/>
        </w:rPr>
        <w:t>A new MAC CE is introduced for the DL Channel quality reporting of the ‘configured’ carrier in connected mode.</w:t>
      </w:r>
    </w:p>
    <w:p w14:paraId="451FF406" w14:textId="77777777" w:rsidR="00EC6EA3" w:rsidRDefault="00EC6EA3" w:rsidP="00116D01">
      <w:pPr>
        <w:pStyle w:val="Comments"/>
        <w:rPr>
          <w:lang w:eastAsia="en-US"/>
        </w:rPr>
      </w:pPr>
    </w:p>
    <w:p w14:paraId="5383471E" w14:textId="77777777" w:rsidR="00116D01" w:rsidRDefault="00116D01" w:rsidP="00116D01">
      <w:pPr>
        <w:pStyle w:val="Comments"/>
        <w:rPr>
          <w:lang w:eastAsia="en-US"/>
        </w:rPr>
      </w:pPr>
      <w:r w:rsidRPr="00875132">
        <w:rPr>
          <w:b/>
          <w:lang w:val="en-US" w:eastAsia="en-US"/>
        </w:rPr>
        <w:t xml:space="preserve">Proposal </w:t>
      </w:r>
      <w:r>
        <w:rPr>
          <w:b/>
          <w:lang w:val="en-US" w:eastAsia="en-US"/>
        </w:rPr>
        <w:t>6:</w:t>
      </w:r>
      <w:r>
        <w:rPr>
          <w:lang w:eastAsia="en-US"/>
        </w:rPr>
        <w:t xml:space="preserve"> The reporting of the DL Channel quality in connected mode is triggered by the configuration of the carrier (in MSG4 or later). Periodic reporting or on-demand reporting are not supported.</w:t>
      </w:r>
    </w:p>
    <w:p w14:paraId="6398AFAA" w14:textId="48479F17" w:rsidR="00116D01" w:rsidRDefault="00116D01" w:rsidP="00EC6EA3">
      <w:pPr>
        <w:pStyle w:val="Doc-text2"/>
        <w:numPr>
          <w:ilvl w:val="0"/>
          <w:numId w:val="24"/>
        </w:numPr>
      </w:pPr>
    </w:p>
    <w:tbl>
      <w:tblPr>
        <w:tblStyle w:val="TableGrid"/>
        <w:tblW w:w="0" w:type="auto"/>
        <w:tblInd w:w="1622" w:type="dxa"/>
        <w:tblLook w:val="04A0" w:firstRow="1" w:lastRow="0" w:firstColumn="1" w:lastColumn="0" w:noHBand="0" w:noVBand="1"/>
      </w:tblPr>
      <w:tblGrid>
        <w:gridCol w:w="8268"/>
      </w:tblGrid>
      <w:tr w:rsidR="00116D01" w14:paraId="0C1949D1" w14:textId="77777777" w:rsidTr="00116D01">
        <w:tc>
          <w:tcPr>
            <w:tcW w:w="9890" w:type="dxa"/>
          </w:tcPr>
          <w:p w14:paraId="49CE535B" w14:textId="77777777" w:rsidR="00116D01" w:rsidRDefault="00116D01" w:rsidP="00116D01">
            <w:pPr>
              <w:rPr>
                <w:b/>
              </w:rPr>
            </w:pPr>
            <w:r>
              <w:rPr>
                <w:b/>
              </w:rPr>
              <w:t>Agreements:</w:t>
            </w:r>
          </w:p>
          <w:p w14:paraId="5606E528" w14:textId="77777777" w:rsidR="00116D01" w:rsidRDefault="00116D01" w:rsidP="00116D01">
            <w:pPr>
              <w:pStyle w:val="Doc-text2"/>
              <w:ind w:left="0" w:firstLine="0"/>
            </w:pPr>
          </w:p>
          <w:p w14:paraId="3C4D1E5D" w14:textId="1C5C7E8D" w:rsidR="00116D01" w:rsidRDefault="00116D01" w:rsidP="00EC6EA3">
            <w:pPr>
              <w:pStyle w:val="Doc-text2"/>
              <w:numPr>
                <w:ilvl w:val="0"/>
                <w:numId w:val="23"/>
              </w:numPr>
              <w:rPr>
                <w:lang w:val="en-US" w:eastAsia="en-US"/>
              </w:rPr>
            </w:pPr>
            <w:r>
              <w:rPr>
                <w:lang w:val="en-US" w:eastAsia="en-US"/>
              </w:rPr>
              <w:t>The DL channel quality reported in connected mode corresponds to the carrier used for the unicast transmission (i.e. configured by MSG4 or by a subsequent reconfiguration procedure).</w:t>
            </w:r>
          </w:p>
          <w:p w14:paraId="1D38E306" w14:textId="77777777" w:rsidR="00EC6EA3" w:rsidRPr="00EC6EA3" w:rsidRDefault="00EC6EA3" w:rsidP="00EC6EA3">
            <w:pPr>
              <w:pStyle w:val="Doc-text2"/>
              <w:ind w:left="720" w:firstLine="0"/>
              <w:rPr>
                <w:lang w:val="en-US" w:eastAsia="en-US"/>
              </w:rPr>
            </w:pPr>
          </w:p>
          <w:p w14:paraId="61270B34" w14:textId="77777777" w:rsidR="00EC6EA3" w:rsidRPr="00EC6EA3" w:rsidRDefault="00EC6EA3" w:rsidP="00EC6EA3">
            <w:pPr>
              <w:pStyle w:val="Doc-text2"/>
              <w:numPr>
                <w:ilvl w:val="0"/>
                <w:numId w:val="23"/>
              </w:numPr>
              <w:rPr>
                <w:lang w:val="en-US" w:eastAsia="en-US"/>
              </w:rPr>
            </w:pPr>
            <w:r>
              <w:rPr>
                <w:lang w:eastAsia="en-US"/>
              </w:rPr>
              <w:t xml:space="preserve">eNB enables the reporting of the DL Channel quality in connected mode. </w:t>
            </w:r>
          </w:p>
          <w:p w14:paraId="04C794E4" w14:textId="17CD38B0" w:rsidR="00EC6EA3" w:rsidRDefault="00EC6EA3" w:rsidP="00EC6EA3">
            <w:pPr>
              <w:pStyle w:val="Doc-text2"/>
              <w:numPr>
                <w:ilvl w:val="1"/>
                <w:numId w:val="23"/>
              </w:numPr>
              <w:rPr>
                <w:lang w:val="en-US" w:eastAsia="en-US"/>
              </w:rPr>
            </w:pPr>
            <w:r>
              <w:rPr>
                <w:lang w:val="en-US" w:eastAsia="en-US"/>
              </w:rPr>
              <w:t>FFS whether dedicated or broadcast signaling is used for enabling</w:t>
            </w:r>
          </w:p>
          <w:p w14:paraId="79ABE2D2" w14:textId="77777777" w:rsidR="00EC6EA3" w:rsidRPr="00EC6EA3" w:rsidRDefault="00EC6EA3" w:rsidP="00EC6EA3">
            <w:pPr>
              <w:pStyle w:val="Doc-text2"/>
              <w:ind w:left="720" w:firstLine="0"/>
              <w:rPr>
                <w:lang w:val="en-US" w:eastAsia="en-US"/>
              </w:rPr>
            </w:pPr>
          </w:p>
          <w:p w14:paraId="1D919DC4" w14:textId="77777777" w:rsidR="00EC6EA3" w:rsidRPr="00EC6EA3" w:rsidRDefault="00EC6EA3" w:rsidP="00EC6EA3">
            <w:pPr>
              <w:pStyle w:val="Doc-text2"/>
              <w:numPr>
                <w:ilvl w:val="0"/>
                <w:numId w:val="23"/>
              </w:numPr>
              <w:rPr>
                <w:lang w:val="en-US" w:eastAsia="en-US"/>
              </w:rPr>
            </w:pPr>
            <w:r>
              <w:rPr>
                <w:lang w:eastAsia="en-US"/>
              </w:rPr>
              <w:t>Periodic reporting or on-demand reporting are not supported.</w:t>
            </w:r>
          </w:p>
          <w:p w14:paraId="133075B2" w14:textId="77777777" w:rsidR="00EC6EA3" w:rsidRPr="00EC6EA3" w:rsidRDefault="00EC6EA3" w:rsidP="00EC6EA3">
            <w:pPr>
              <w:pStyle w:val="Doc-text2"/>
              <w:ind w:left="720" w:firstLine="0"/>
              <w:rPr>
                <w:lang w:val="en-US" w:eastAsia="en-US"/>
              </w:rPr>
            </w:pPr>
          </w:p>
          <w:p w14:paraId="1C9E6349" w14:textId="765E1AA0" w:rsidR="00EC6EA3" w:rsidRPr="00EC6EA3" w:rsidRDefault="00EC6EA3" w:rsidP="00EC6EA3">
            <w:pPr>
              <w:pStyle w:val="Doc-text2"/>
              <w:numPr>
                <w:ilvl w:val="0"/>
                <w:numId w:val="23"/>
              </w:numPr>
              <w:rPr>
                <w:lang w:val="en-US" w:eastAsia="en-US"/>
              </w:rPr>
            </w:pPr>
            <w:r w:rsidRPr="00EC6EA3">
              <w:rPr>
                <w:lang w:val="en-US" w:eastAsia="en-US"/>
              </w:rPr>
              <w:t>DL channel quality reported in connected mode is optional for the UE</w:t>
            </w:r>
          </w:p>
          <w:p w14:paraId="75E15328" w14:textId="77777777" w:rsidR="00116D01" w:rsidRDefault="00116D01" w:rsidP="00116D01">
            <w:pPr>
              <w:pStyle w:val="Doc-text2"/>
              <w:ind w:left="0" w:firstLine="0"/>
            </w:pPr>
          </w:p>
          <w:p w14:paraId="7FC779F1" w14:textId="77777777" w:rsidR="00EC6EA3" w:rsidRDefault="00EC6EA3" w:rsidP="00EC6EA3">
            <w:pPr>
              <w:pStyle w:val="Doc-text2"/>
              <w:numPr>
                <w:ilvl w:val="0"/>
                <w:numId w:val="26"/>
              </w:numPr>
            </w:pPr>
            <w:r>
              <w:t>Working assumption that the same code points as Msg3 reporting is used.</w:t>
            </w:r>
          </w:p>
          <w:p w14:paraId="149627C9" w14:textId="77777777" w:rsidR="00EC6EA3" w:rsidRDefault="00EC6EA3" w:rsidP="00EC6EA3">
            <w:pPr>
              <w:pStyle w:val="Doc-text2"/>
              <w:ind w:left="720" w:firstLine="0"/>
            </w:pPr>
          </w:p>
          <w:p w14:paraId="35AB6A49" w14:textId="6CD44C70" w:rsidR="00EC6EA3" w:rsidRDefault="00EC6EA3" w:rsidP="00EC6EA3">
            <w:pPr>
              <w:pStyle w:val="Doc-text2"/>
              <w:numPr>
                <w:ilvl w:val="0"/>
                <w:numId w:val="26"/>
              </w:numPr>
            </w:pPr>
            <w:r>
              <w:t>FFS whether MAC or RRC is used for reporting</w:t>
            </w:r>
          </w:p>
        </w:tc>
      </w:tr>
    </w:tbl>
    <w:p w14:paraId="6E4C3950" w14:textId="77777777" w:rsidR="00116D01" w:rsidRPr="00116D01" w:rsidRDefault="00116D01" w:rsidP="00116D01">
      <w:pPr>
        <w:pStyle w:val="Doc-text2"/>
      </w:pPr>
    </w:p>
    <w:p w14:paraId="159ECBBF" w14:textId="6CBEB20E" w:rsidR="00097AE5" w:rsidRDefault="00DB0622" w:rsidP="00097AE5">
      <w:pPr>
        <w:pStyle w:val="Doc-title"/>
      </w:pPr>
      <w:hyperlink r:id="rId104" w:tooltip="http://www.3gpp.org/ftp/tsg_ran/WG2_RL2/TSGR2_105bisDocsR2-1903459.zip" w:history="1">
        <w:r w:rsidR="00097AE5" w:rsidRPr="00DB0622">
          <w:rPr>
            <w:rStyle w:val="Hyperlink"/>
          </w:rPr>
          <w:t>R2-1903459</w:t>
        </w:r>
      </w:hyperlink>
      <w:r w:rsidR="00097AE5">
        <w:tab/>
        <w:t>Non-anchor carrier measurements for RRM</w:t>
      </w:r>
      <w:r w:rsidR="00097AE5">
        <w:tab/>
        <w:t>Qualcomm Incorporated</w:t>
      </w:r>
      <w:r w:rsidR="00097AE5">
        <w:tab/>
        <w:t>discussion</w:t>
      </w:r>
      <w:r w:rsidR="00097AE5">
        <w:tab/>
        <w:t>Rel-16</w:t>
      </w:r>
      <w:r w:rsidR="00097AE5">
        <w:tab/>
        <w:t>NB_IOTenh3-Core</w:t>
      </w:r>
      <w:r w:rsidR="00097AE5">
        <w:tab/>
      </w:r>
      <w:r w:rsidR="00097AE5" w:rsidRPr="00DB0622">
        <w:t>R2-1900423</w:t>
      </w:r>
    </w:p>
    <w:p w14:paraId="79372B40" w14:textId="304108A4" w:rsidR="00E950F4" w:rsidRDefault="00E950F4" w:rsidP="00E950F4">
      <w:pPr>
        <w:pStyle w:val="Doc-text2"/>
        <w:numPr>
          <w:ilvl w:val="0"/>
          <w:numId w:val="24"/>
        </w:numPr>
      </w:pPr>
      <w:r>
        <w:t>Huawei, ZTE support the intention of the proposals. Huawei point out we need to ask RAN4 some questions if this goes forward.</w:t>
      </w:r>
    </w:p>
    <w:p w14:paraId="49F55B8E" w14:textId="073F0E88" w:rsidR="00E950F4" w:rsidRDefault="00E950F4" w:rsidP="00E950F4">
      <w:pPr>
        <w:pStyle w:val="Doc-text2"/>
        <w:numPr>
          <w:ilvl w:val="0"/>
          <w:numId w:val="24"/>
        </w:numPr>
      </w:pPr>
      <w:r>
        <w:t>Ericsson think we need to wait for RAN1 on some of these proposals. QC indicate RAN1 are waiting for us. Ericsson think that only early termination of NPDCCH is in the scope of the WID and not RRM. Nokia agrees with Ericsson that the main purpose of NRS is for early termination but RRM needs discussion.</w:t>
      </w:r>
    </w:p>
    <w:p w14:paraId="64C6376E" w14:textId="77777777" w:rsidR="00E950F4" w:rsidRDefault="00E950F4" w:rsidP="00E950F4">
      <w:pPr>
        <w:pStyle w:val="Doc-text2"/>
        <w:ind w:left="1619" w:firstLine="0"/>
      </w:pPr>
    </w:p>
    <w:tbl>
      <w:tblPr>
        <w:tblStyle w:val="TableGrid"/>
        <w:tblW w:w="0" w:type="auto"/>
        <w:tblInd w:w="1619" w:type="dxa"/>
        <w:tblLook w:val="04A0" w:firstRow="1" w:lastRow="0" w:firstColumn="1" w:lastColumn="0" w:noHBand="0" w:noVBand="1"/>
      </w:tblPr>
      <w:tblGrid>
        <w:gridCol w:w="8271"/>
      </w:tblGrid>
      <w:tr w:rsidR="00E950F4" w14:paraId="50FB6D52" w14:textId="77777777" w:rsidTr="00C32D01">
        <w:tc>
          <w:tcPr>
            <w:tcW w:w="9890" w:type="dxa"/>
          </w:tcPr>
          <w:p w14:paraId="42CCFA9D" w14:textId="4CB73918" w:rsidR="00E950F4" w:rsidRPr="00C32D01" w:rsidRDefault="00C32D01" w:rsidP="00E950F4">
            <w:pPr>
              <w:pStyle w:val="Doc-text2"/>
              <w:ind w:left="0" w:firstLine="0"/>
              <w:rPr>
                <w:b/>
              </w:rPr>
            </w:pPr>
            <w:r w:rsidRPr="00C32D01">
              <w:rPr>
                <w:b/>
              </w:rPr>
              <w:t>Agreements</w:t>
            </w:r>
          </w:p>
          <w:p w14:paraId="2C162250" w14:textId="77777777" w:rsidR="00C32D01" w:rsidRDefault="00C32D01" w:rsidP="00E950F4">
            <w:pPr>
              <w:pStyle w:val="Doc-text2"/>
              <w:ind w:left="0" w:firstLine="0"/>
            </w:pPr>
          </w:p>
          <w:p w14:paraId="3336B124" w14:textId="6C4CF03F" w:rsidR="00C32D01" w:rsidRDefault="00C32D01" w:rsidP="00C32D01">
            <w:pPr>
              <w:pStyle w:val="Doc-text2"/>
              <w:numPr>
                <w:ilvl w:val="0"/>
                <w:numId w:val="27"/>
              </w:numPr>
              <w:rPr>
                <w:b/>
              </w:rPr>
            </w:pPr>
            <w:r>
              <w:rPr>
                <w:b/>
              </w:rPr>
              <w:t xml:space="preserve">If RAN4 confirms feasibility, and NRS is present </w:t>
            </w:r>
            <w:r w:rsidRPr="00737387">
              <w:rPr>
                <w:b/>
              </w:rPr>
              <w:t xml:space="preserve">in non-anchor carrier, RAN2 </w:t>
            </w:r>
            <w:r>
              <w:rPr>
                <w:b/>
              </w:rPr>
              <w:t xml:space="preserve">can make use of that for RRM </w:t>
            </w:r>
            <w:r w:rsidRPr="00737387">
              <w:rPr>
                <w:b/>
              </w:rPr>
              <w:t>measurements in non-anchor carrier.</w:t>
            </w:r>
          </w:p>
          <w:p w14:paraId="5B8323A6" w14:textId="6959C064" w:rsidR="00C32D01" w:rsidRPr="00C32D01" w:rsidRDefault="00C32D01" w:rsidP="00C32D01">
            <w:pPr>
              <w:pStyle w:val="Doc-text2"/>
              <w:ind w:left="0" w:firstLine="0"/>
              <w:rPr>
                <w:b/>
              </w:rPr>
            </w:pPr>
          </w:p>
        </w:tc>
      </w:tr>
    </w:tbl>
    <w:p w14:paraId="6E1FB844" w14:textId="77777777" w:rsidR="00C32D01" w:rsidRDefault="00C32D01" w:rsidP="00E950F4">
      <w:pPr>
        <w:pStyle w:val="Doc-text2"/>
        <w:ind w:left="1619" w:firstLine="0"/>
      </w:pPr>
    </w:p>
    <w:p w14:paraId="191D20D8" w14:textId="69A37E74" w:rsidR="00E950F4" w:rsidRDefault="00C32D01" w:rsidP="00E950F4">
      <w:pPr>
        <w:pStyle w:val="Doc-text2"/>
        <w:ind w:left="1619" w:firstLine="0"/>
      </w:pPr>
      <w:r>
        <w:t>Offline discussion #303 (Qualcomm) – formulate ques</w:t>
      </w:r>
      <w:r w:rsidR="00F74535">
        <w:t>tions for potential RAN4 LS</w:t>
      </w:r>
    </w:p>
    <w:p w14:paraId="5F966B9B" w14:textId="3CA15BB7" w:rsidR="00C32D01" w:rsidRDefault="00DB0622" w:rsidP="005D03A9">
      <w:pPr>
        <w:pStyle w:val="Doc-title"/>
      </w:pPr>
      <w:hyperlink r:id="rId105" w:tooltip="http://www.3gpp.org/ftp/tsg_ran/WG2_RL2/TSGR2_105bisDocsR2-1905260.zip" w:history="1">
        <w:r w:rsidR="0069078E" w:rsidRPr="00DB0622">
          <w:rPr>
            <w:rStyle w:val="Hyperlink"/>
          </w:rPr>
          <w:t>R2-1905260</w:t>
        </w:r>
      </w:hyperlink>
      <w:r w:rsidR="0069078E">
        <w:t xml:space="preserve"> </w:t>
      </w:r>
      <w:r w:rsidR="00F74535" w:rsidRPr="00F74535">
        <w:t>[Draft] LS on non-anchor carrier</w:t>
      </w:r>
      <w:r w:rsidR="00F74535">
        <w:t xml:space="preserve"> idle mode</w:t>
      </w:r>
      <w:r w:rsidR="00F74535" w:rsidRPr="00F74535">
        <w:t xml:space="preserve"> measurements for RRM</w:t>
      </w:r>
      <w:r w:rsidR="0069078E">
        <w:tab/>
        <w:t xml:space="preserve">Qualcomm Incorporated </w:t>
      </w:r>
      <w:r w:rsidR="0069078E">
        <w:tab/>
        <w:t>LS out</w:t>
      </w:r>
      <w:r w:rsidR="0069078E">
        <w:tab/>
        <w:t>Rel-16</w:t>
      </w:r>
      <w:r w:rsidR="0069078E">
        <w:tab/>
        <w:t>NB_IOTenh3-Core</w:t>
      </w:r>
      <w:r w:rsidR="0069078E">
        <w:tab/>
        <w:t>To:RAN4</w:t>
      </w:r>
      <w:r w:rsidR="0069078E">
        <w:tab/>
        <w:t>Cc:</w:t>
      </w:r>
      <w:r w:rsidR="00F74535">
        <w:t xml:space="preserve"> RAN1</w:t>
      </w:r>
    </w:p>
    <w:p w14:paraId="08A64CD8" w14:textId="37926FED" w:rsidR="0069078E" w:rsidRDefault="00F74535" w:rsidP="00F74535">
      <w:pPr>
        <w:pStyle w:val="Agreement"/>
      </w:pPr>
      <w:r>
        <w:t>Add “idle mode” to the LS title</w:t>
      </w:r>
    </w:p>
    <w:p w14:paraId="2F890BB2" w14:textId="0DB9072A" w:rsidR="00F74535" w:rsidRDefault="00F74535" w:rsidP="00F74535">
      <w:pPr>
        <w:pStyle w:val="Agreement"/>
      </w:pPr>
      <w:r>
        <w:t>Add “</w:t>
      </w:r>
      <w:r w:rsidRPr="00F74535">
        <w:t>when WUS is supported on the non-anchor paging carrier</w:t>
      </w:r>
      <w:r>
        <w:t>” to the end of Q3</w:t>
      </w:r>
    </w:p>
    <w:p w14:paraId="0E548CA9" w14:textId="1821B968" w:rsidR="00F74535" w:rsidRPr="00F74535" w:rsidRDefault="00F74535" w:rsidP="00F74535">
      <w:pPr>
        <w:pStyle w:val="Agreement"/>
      </w:pPr>
      <w:r>
        <w:t xml:space="preserve">With the above changes the LS is approved in </w:t>
      </w:r>
      <w:r w:rsidRPr="00DB0622">
        <w:t>R2-1905264</w:t>
      </w:r>
    </w:p>
    <w:p w14:paraId="493BF6AD" w14:textId="3EDA9693" w:rsidR="00097AE5" w:rsidRDefault="00DB0622" w:rsidP="00097AE5">
      <w:pPr>
        <w:pStyle w:val="Doc-title"/>
      </w:pPr>
      <w:hyperlink r:id="rId106" w:tooltip="http://www.3gpp.org/ftp/tsg_ran/WG2_RL2/TSGR2_105bisDocsR2-1904639.zip" w:history="1">
        <w:r w:rsidR="00097AE5" w:rsidRPr="00DB0622">
          <w:rPr>
            <w:rStyle w:val="Hyperlink"/>
          </w:rPr>
          <w:t>R2-1904639</w:t>
        </w:r>
      </w:hyperlink>
      <w:r w:rsidR="00097AE5">
        <w:tab/>
        <w:t>Supporting Presence of NRS on a non-anchor carrier for paging in NB-IoT</w:t>
      </w:r>
      <w:r w:rsidR="00097AE5">
        <w:tab/>
        <w:t>Ericsson</w:t>
      </w:r>
      <w:r w:rsidR="00097AE5">
        <w:tab/>
        <w:t>discussion</w:t>
      </w:r>
      <w:r w:rsidR="00097AE5">
        <w:tab/>
      </w:r>
      <w:r w:rsidR="00097AE5" w:rsidRPr="00DB0622">
        <w:t>R2-1901186</w:t>
      </w:r>
    </w:p>
    <w:p w14:paraId="047A963B" w14:textId="77777777" w:rsidR="00097AE5" w:rsidRDefault="00097AE5" w:rsidP="006306E4">
      <w:pPr>
        <w:pStyle w:val="Doc-title"/>
        <w:rPr>
          <w:rStyle w:val="Hyperlink"/>
        </w:rPr>
      </w:pPr>
    </w:p>
    <w:p w14:paraId="5F0EEC76" w14:textId="1A4CE2D0" w:rsidR="006306E4" w:rsidRDefault="00DB0622" w:rsidP="006306E4">
      <w:pPr>
        <w:pStyle w:val="Doc-title"/>
      </w:pPr>
      <w:hyperlink r:id="rId107" w:tooltip="http://www.3gpp.org/ftp/tsg_ran/WG2_RL2/TSGR2_105bisDocsR2-1903406.zip" w:history="1">
        <w:r w:rsidR="006306E4" w:rsidRPr="00DB0622">
          <w:rPr>
            <w:rStyle w:val="Hyperlink"/>
          </w:rPr>
          <w:t>R2-1903406</w:t>
        </w:r>
      </w:hyperlink>
      <w:r w:rsidR="006306E4">
        <w:tab/>
        <w:t>RRM measurements on non-anchor carrier</w:t>
      </w:r>
      <w:r w:rsidR="006306E4">
        <w:tab/>
        <w:t>Huawei, HiSilicon</w:t>
      </w:r>
      <w:r w:rsidR="006306E4">
        <w:tab/>
        <w:t>discussion</w:t>
      </w:r>
      <w:r w:rsidR="006306E4">
        <w:tab/>
        <w:t>Rel-16</w:t>
      </w:r>
      <w:r w:rsidR="006306E4">
        <w:tab/>
        <w:t>NB_IOTenh3-Core</w:t>
      </w:r>
    </w:p>
    <w:p w14:paraId="5A926047" w14:textId="0A59E80C" w:rsidR="006306E4" w:rsidRDefault="00DB0622" w:rsidP="006306E4">
      <w:pPr>
        <w:pStyle w:val="Doc-title"/>
      </w:pPr>
      <w:hyperlink r:id="rId108" w:tooltip="http://www.3gpp.org/ftp/tsg_ran/WG2_RL2/TSGR2_105bisDocsR2-1903407.zip" w:history="1">
        <w:r w:rsidR="006306E4" w:rsidRPr="00DB0622">
          <w:rPr>
            <w:rStyle w:val="Hyperlink"/>
          </w:rPr>
          <w:t>R2-1903407</w:t>
        </w:r>
      </w:hyperlink>
      <w:r w:rsidR="006306E4">
        <w:tab/>
        <w:t>DRAFT LS on enabling RRM measurements on the non-anchor paging carrier in Idle mode</w:t>
      </w:r>
      <w:r w:rsidR="006306E4">
        <w:tab/>
        <w:t>Huawei</w:t>
      </w:r>
      <w:r w:rsidR="006306E4">
        <w:tab/>
        <w:t>LS out</w:t>
      </w:r>
      <w:r w:rsidR="006306E4">
        <w:tab/>
        <w:t>Rel-16</w:t>
      </w:r>
      <w:r w:rsidR="006306E4">
        <w:tab/>
        <w:t>NB_IOTenh3-Core</w:t>
      </w:r>
      <w:r w:rsidR="006306E4">
        <w:tab/>
        <w:t>To:RAN4</w:t>
      </w:r>
      <w:r w:rsidR="006306E4">
        <w:tab/>
        <w:t>Cc:RAN1</w:t>
      </w:r>
    </w:p>
    <w:p w14:paraId="3B9845C1" w14:textId="028414F0" w:rsidR="006306E4" w:rsidRDefault="00DB0622" w:rsidP="006306E4">
      <w:pPr>
        <w:pStyle w:val="Doc-title"/>
      </w:pPr>
      <w:hyperlink r:id="rId109" w:tooltip="http://www.3gpp.org/ftp/tsg_ran/WG2_RL2/TSGR2_105bisDocsR2-1903487.zip" w:history="1">
        <w:r w:rsidR="006306E4" w:rsidRPr="00DB0622">
          <w:rPr>
            <w:rStyle w:val="Hyperlink"/>
          </w:rPr>
          <w:t>R2-1903487</w:t>
        </w:r>
      </w:hyperlink>
      <w:r w:rsidR="006306E4">
        <w:tab/>
        <w:t>Further consideration on non-anchor carrier measurement</w:t>
      </w:r>
      <w:r w:rsidR="006306E4">
        <w:tab/>
        <w:t>ZTE Corporation, Sanechips</w:t>
      </w:r>
      <w:r w:rsidR="006306E4">
        <w:tab/>
        <w:t>discussion</w:t>
      </w:r>
      <w:r w:rsidR="006306E4">
        <w:tab/>
        <w:t>Rel-16</w:t>
      </w:r>
      <w:r w:rsidR="006306E4">
        <w:tab/>
        <w:t>NB_IOTenh3-Core</w:t>
      </w:r>
      <w:r w:rsidR="006306E4">
        <w:tab/>
      </w:r>
      <w:r w:rsidR="006306E4" w:rsidRPr="00DB0622">
        <w:t>R2-1901511</w:t>
      </w:r>
    </w:p>
    <w:p w14:paraId="5BB8D142" w14:textId="5CB6466F" w:rsidR="006306E4" w:rsidRDefault="00DB0622" w:rsidP="006306E4">
      <w:pPr>
        <w:pStyle w:val="Doc-title"/>
      </w:pPr>
      <w:hyperlink r:id="rId110" w:tooltip="http://www.3gpp.org/ftp/tsg_ran/WG2_RL2/TSGR2_105bisDocsR2-1903496.zip" w:history="1">
        <w:r w:rsidR="006306E4" w:rsidRPr="00DB0622">
          <w:rPr>
            <w:rStyle w:val="Hyperlink"/>
          </w:rPr>
          <w:t>R2-1903496</w:t>
        </w:r>
      </w:hyperlink>
      <w:r w:rsidR="006306E4">
        <w:tab/>
        <w:t>Further consideration on quality report in Msg3 for non-anchor access</w:t>
      </w:r>
      <w:r w:rsidR="006306E4">
        <w:tab/>
        <w:t>ZTE Corporation, Sanechips</w:t>
      </w:r>
      <w:r w:rsidR="006306E4">
        <w:tab/>
        <w:t>discussion</w:t>
      </w:r>
      <w:r w:rsidR="006306E4">
        <w:tab/>
        <w:t>Rel-16</w:t>
      </w:r>
      <w:r w:rsidR="006306E4">
        <w:tab/>
        <w:t>NB_IOTenh3-Core</w:t>
      </w:r>
    </w:p>
    <w:p w14:paraId="5C40AA24" w14:textId="09DE455A" w:rsidR="006306E4" w:rsidRDefault="00DB0622" w:rsidP="006306E4">
      <w:pPr>
        <w:pStyle w:val="Doc-title"/>
      </w:pPr>
      <w:hyperlink r:id="rId111" w:tooltip="http://www.3gpp.org/ftp/tsg_ran/WG2_RL2/TSGR2_105bisDocsR2-1904547.zip" w:history="1">
        <w:r w:rsidR="006306E4" w:rsidRPr="00DB0622">
          <w:rPr>
            <w:rStyle w:val="Hyperlink"/>
          </w:rPr>
          <w:t>R2-1904547</w:t>
        </w:r>
      </w:hyperlink>
      <w:r w:rsidR="006306E4">
        <w:tab/>
        <w:t>Msg3 Quality Report Format for NB-IoT</w:t>
      </w:r>
      <w:r w:rsidR="006306E4">
        <w:tab/>
        <w:t>Ericsson</w:t>
      </w:r>
      <w:r w:rsidR="006306E4">
        <w:tab/>
        <w:t>discussion</w:t>
      </w:r>
    </w:p>
    <w:p w14:paraId="292C3EF5" w14:textId="77777777" w:rsidR="004A6382" w:rsidRPr="00081813" w:rsidRDefault="004A6382" w:rsidP="004A6382">
      <w:pPr>
        <w:pStyle w:val="Heading3"/>
      </w:pPr>
      <w:r w:rsidRPr="00081813">
        <w:t>12.2.8</w:t>
      </w:r>
      <w:r w:rsidRPr="00081813">
        <w:tab/>
        <w:t>Inter-RAT cell selection</w:t>
      </w:r>
    </w:p>
    <w:p w14:paraId="217807DC" w14:textId="77777777" w:rsidR="004A6382" w:rsidRPr="00081813" w:rsidRDefault="004A6382" w:rsidP="004A6382">
      <w:pPr>
        <w:pStyle w:val="Comments"/>
      </w:pPr>
      <w:r w:rsidRPr="00081813">
        <w:t>Including power efficient NB-IoT mechanism which would assist idle mode inter-RAT cell selection for NB-IoT to and from LTE, LTE-MTC and GERAN</w:t>
      </w:r>
    </w:p>
    <w:p w14:paraId="096CF8F0" w14:textId="32057C0F" w:rsidR="00097AE5" w:rsidRDefault="00DB0622" w:rsidP="00097AE5">
      <w:pPr>
        <w:pStyle w:val="Doc-title"/>
      </w:pPr>
      <w:hyperlink r:id="rId112" w:tooltip="http://www.3gpp.org/ftp/tsg_ran/WG2_RL2/TSGR2_105bisDocsR2-1904759.zip" w:history="1">
        <w:r w:rsidR="00097AE5" w:rsidRPr="00DB0622">
          <w:rPr>
            <w:rStyle w:val="Hyperlink"/>
          </w:rPr>
          <w:t>R2-1904759</w:t>
        </w:r>
      </w:hyperlink>
      <w:r w:rsidR="00097AE5">
        <w:tab/>
        <w:t>On Inter-RAT assistance information for NB-IoT and LTE(-eMTC)</w:t>
      </w:r>
      <w:r w:rsidR="00097AE5">
        <w:tab/>
        <w:t>Sequans Communications</w:t>
      </w:r>
      <w:r w:rsidR="00097AE5">
        <w:tab/>
        <w:t>discussion</w:t>
      </w:r>
      <w:r w:rsidR="00097AE5">
        <w:tab/>
        <w:t>Rel-16</w:t>
      </w:r>
      <w:r w:rsidR="00097AE5">
        <w:tab/>
        <w:t>NB_IOTenh3-Core</w:t>
      </w:r>
      <w:r w:rsidR="00097AE5">
        <w:tab/>
      </w:r>
      <w:r w:rsidR="00097AE5" w:rsidRPr="00DB0622">
        <w:t>R2-1901541</w:t>
      </w:r>
    </w:p>
    <w:p w14:paraId="4239C580" w14:textId="77777777" w:rsidR="00E43373" w:rsidRPr="00E43373" w:rsidRDefault="00E43373" w:rsidP="00E43373">
      <w:pPr>
        <w:pStyle w:val="Doc-text2"/>
      </w:pPr>
    </w:p>
    <w:p w14:paraId="3C24050A" w14:textId="77777777" w:rsidR="00012C48" w:rsidRPr="00972747" w:rsidRDefault="00012C48" w:rsidP="00012C48">
      <w:pPr>
        <w:pStyle w:val="Comments-red"/>
        <w:rPr>
          <w:rStyle w:val="Hyperlink"/>
          <w:color w:val="FF0000"/>
          <w:u w:val="none"/>
        </w:rPr>
      </w:pPr>
      <w:r w:rsidRPr="00972747">
        <w:rPr>
          <w:rStyle w:val="Hyperlink"/>
          <w:color w:val="FF0000"/>
          <w:u w:val="none"/>
        </w:rPr>
        <w:t>The following paper was moved from AI 12.</w:t>
      </w:r>
      <w:r>
        <w:rPr>
          <w:rStyle w:val="Hyperlink"/>
          <w:color w:val="FF0000"/>
          <w:u w:val="none"/>
        </w:rPr>
        <w:t>2.11</w:t>
      </w:r>
    </w:p>
    <w:p w14:paraId="44C12F20" w14:textId="70294F5E" w:rsidR="00E43373" w:rsidDel="00A8447D" w:rsidRDefault="00DB0622" w:rsidP="00E43373">
      <w:pPr>
        <w:pStyle w:val="Doc-title"/>
      </w:pPr>
      <w:hyperlink r:id="rId113" w:tooltip="http://www.3gpp.org/ftp/tsg_ran/WG2_RL2/TSGR2_105bisDocsR2-1903389.zip" w:history="1">
        <w:r w:rsidR="00E43373" w:rsidRPr="00DB0622" w:rsidDel="00A8447D">
          <w:rPr>
            <w:rStyle w:val="Hyperlink"/>
          </w:rPr>
          <w:t>R2-1903389</w:t>
        </w:r>
      </w:hyperlink>
      <w:r w:rsidR="00E43373" w:rsidDel="00A8447D">
        <w:tab/>
        <w:t>Analysis of IRAT cell selection assistance information signaling</w:t>
      </w:r>
      <w:r w:rsidR="00E43373" w:rsidDel="00A8447D">
        <w:tab/>
        <w:t>Nokia, Nokia Shanghai Bell</w:t>
      </w:r>
      <w:r w:rsidR="00E43373" w:rsidDel="00A8447D">
        <w:tab/>
        <w:t>discussion</w:t>
      </w:r>
      <w:r w:rsidR="00E43373" w:rsidDel="00A8447D">
        <w:tab/>
        <w:t>Rel-16</w:t>
      </w:r>
      <w:r w:rsidR="00E43373" w:rsidDel="00A8447D">
        <w:tab/>
        <w:t>Late</w:t>
      </w:r>
    </w:p>
    <w:p w14:paraId="14D24802" w14:textId="5D0C67CB" w:rsidR="006306E4" w:rsidRDefault="00DB0622" w:rsidP="006306E4">
      <w:pPr>
        <w:pStyle w:val="Doc-title"/>
      </w:pPr>
      <w:hyperlink r:id="rId114" w:tooltip="http://www.3gpp.org/ftp/tsg_ran/WG2_RL2/TSGR2_105bisDocsR2-1903784.zip" w:history="1">
        <w:r w:rsidR="006306E4" w:rsidRPr="00DB0622">
          <w:rPr>
            <w:rStyle w:val="Hyperlink"/>
          </w:rPr>
          <w:t>R2-1903784</w:t>
        </w:r>
      </w:hyperlink>
      <w:r w:rsidR="006306E4">
        <w:tab/>
        <w:t>Improvements to Inter-RAT cell selection for IDLE mode</w:t>
      </w:r>
      <w:r w:rsidR="006306E4">
        <w:tab/>
        <w:t>Fujitsu</w:t>
      </w:r>
      <w:r w:rsidR="006306E4">
        <w:tab/>
        <w:t>discussion</w:t>
      </w:r>
      <w:r w:rsidR="006306E4">
        <w:tab/>
        <w:t>Rel-16</w:t>
      </w:r>
      <w:r w:rsidR="006306E4">
        <w:tab/>
        <w:t>NB_IOTenh3-Core</w:t>
      </w:r>
      <w:r w:rsidR="006306E4">
        <w:tab/>
      </w:r>
      <w:r w:rsidR="006306E4" w:rsidRPr="00DB0622">
        <w:t>R2-1901892</w:t>
      </w:r>
    </w:p>
    <w:p w14:paraId="62213A55" w14:textId="728F8C72" w:rsidR="006306E4" w:rsidRDefault="00DB0622" w:rsidP="006306E4">
      <w:pPr>
        <w:pStyle w:val="Doc-title"/>
      </w:pPr>
      <w:hyperlink r:id="rId115" w:tooltip="http://www.3gpp.org/ftp/tsg_ran/WG2_RL2/TSGR2_105bisDocsR2-1904098.zip" w:history="1">
        <w:r w:rsidR="006306E4" w:rsidRPr="00DB0622">
          <w:rPr>
            <w:rStyle w:val="Hyperlink"/>
          </w:rPr>
          <w:t>R2-1904098</w:t>
        </w:r>
      </w:hyperlink>
      <w:r w:rsidR="006306E4">
        <w:tab/>
        <w:t>Inter-RAT Deployment scenarios</w:t>
      </w:r>
      <w:r w:rsidR="006306E4">
        <w:tab/>
        <w:t>Sequans Communications</w:t>
      </w:r>
      <w:r w:rsidR="006306E4">
        <w:tab/>
        <w:t>discussion</w:t>
      </w:r>
      <w:r w:rsidR="006306E4">
        <w:tab/>
      </w:r>
      <w:r w:rsidR="006306E4" w:rsidRPr="00DB0622">
        <w:t>R2-1902277</w:t>
      </w:r>
    </w:p>
    <w:p w14:paraId="07EF602D" w14:textId="77777777" w:rsidR="00313A70" w:rsidRDefault="00313A70" w:rsidP="00313A70">
      <w:pPr>
        <w:pStyle w:val="Comments"/>
        <w:rPr>
          <w:rStyle w:val="Hyperlink"/>
          <w:color w:val="auto"/>
          <w:u w:val="none"/>
        </w:rPr>
      </w:pPr>
    </w:p>
    <w:p w14:paraId="18120F2C" w14:textId="4B9756F2" w:rsidR="00AC0C79" w:rsidRPr="00313A70" w:rsidRDefault="00313A70" w:rsidP="00313A70">
      <w:pPr>
        <w:pStyle w:val="Comments"/>
        <w:rPr>
          <w:rStyle w:val="Hyperlink"/>
          <w:color w:val="auto"/>
          <w:u w:val="none"/>
        </w:rPr>
      </w:pPr>
      <w:r>
        <w:rPr>
          <w:rStyle w:val="Hyperlink"/>
          <w:color w:val="auto"/>
          <w:u w:val="none"/>
        </w:rPr>
        <w:t>CRs</w:t>
      </w:r>
    </w:p>
    <w:p w14:paraId="251F93EE" w14:textId="3FF12AE9" w:rsidR="00AC0C79" w:rsidRDefault="00DB0622" w:rsidP="00AC0C79">
      <w:pPr>
        <w:pStyle w:val="Doc-title"/>
      </w:pPr>
      <w:hyperlink r:id="rId116" w:tooltip="http://www.3gpp.org/ftp/tsg_ran/WG2_RL2/TSGR2_105bisDocsR2-1904516.zip" w:history="1">
        <w:r w:rsidR="00AC0C79" w:rsidRPr="00DB0622">
          <w:rPr>
            <w:rStyle w:val="Hyperlink"/>
          </w:rPr>
          <w:t>R2-1904516</w:t>
        </w:r>
      </w:hyperlink>
      <w:r w:rsidR="00AC0C79">
        <w:tab/>
        <w:t>Introducing IRAT cell selection for NB-IoT</w:t>
      </w:r>
      <w:r w:rsidR="00AC0C79">
        <w:tab/>
        <w:t>Ericsson</w:t>
      </w:r>
      <w:r w:rsidR="00AC0C79">
        <w:tab/>
        <w:t>CR</w:t>
      </w:r>
      <w:r w:rsidR="00AC0C79">
        <w:tab/>
        <w:t>Rel-16</w:t>
      </w:r>
      <w:r w:rsidR="00AC0C79">
        <w:tab/>
        <w:t>36.300</w:t>
      </w:r>
      <w:r w:rsidR="00AC0C79">
        <w:tab/>
        <w:t>15.5.0</w:t>
      </w:r>
      <w:r w:rsidR="00AC0C79">
        <w:tab/>
        <w:t>1231</w:t>
      </w:r>
      <w:r w:rsidR="00AC0C79">
        <w:tab/>
        <w:t>-</w:t>
      </w:r>
      <w:r w:rsidR="00AC0C79">
        <w:tab/>
        <w:t>B</w:t>
      </w:r>
      <w:r w:rsidR="00AC0C79">
        <w:tab/>
        <w:t>NB_IOTenh3-Core</w:t>
      </w:r>
    </w:p>
    <w:p w14:paraId="574CD79F" w14:textId="0DE3894B" w:rsidR="00AC0C79" w:rsidRDefault="00DB0622" w:rsidP="00AC0C79">
      <w:pPr>
        <w:pStyle w:val="Doc-title"/>
      </w:pPr>
      <w:hyperlink r:id="rId117" w:tooltip="http://www.3gpp.org/ftp/tsg_ran/WG2_RL2/TSGR2_105bisDocsR2-1904517.zip" w:history="1">
        <w:r w:rsidR="00AC0C79" w:rsidRPr="00DB0622">
          <w:rPr>
            <w:rStyle w:val="Hyperlink"/>
          </w:rPr>
          <w:t>R2-1904517</w:t>
        </w:r>
      </w:hyperlink>
      <w:r w:rsidR="00AC0C79">
        <w:tab/>
        <w:t>Introduction of Inter-RAT cell selection indication in 36.331</w:t>
      </w:r>
      <w:r w:rsidR="00AC0C79">
        <w:tab/>
        <w:t>Ericsson</w:t>
      </w:r>
      <w:r w:rsidR="00AC0C79">
        <w:tab/>
        <w:t>CR</w:t>
      </w:r>
      <w:r w:rsidR="00AC0C79">
        <w:tab/>
        <w:t>Rel-16</w:t>
      </w:r>
      <w:r w:rsidR="00AC0C79">
        <w:tab/>
        <w:t>36.331</w:t>
      </w:r>
      <w:r w:rsidR="00AC0C79">
        <w:tab/>
        <w:t>15.5.0</w:t>
      </w:r>
      <w:r w:rsidR="00AC0C79">
        <w:tab/>
        <w:t>3952</w:t>
      </w:r>
      <w:r w:rsidR="00AC0C79">
        <w:tab/>
        <w:t>-</w:t>
      </w:r>
      <w:r w:rsidR="00AC0C79">
        <w:tab/>
        <w:t>B</w:t>
      </w:r>
      <w:r w:rsidR="00AC0C79">
        <w:tab/>
        <w:t>NB_IOTenh3-Core</w:t>
      </w:r>
    </w:p>
    <w:p w14:paraId="591EA472" w14:textId="77777777" w:rsidR="004A6382" w:rsidRPr="00081813" w:rsidRDefault="004A6382" w:rsidP="004A6382">
      <w:pPr>
        <w:pStyle w:val="Heading3"/>
      </w:pPr>
      <w:r w:rsidRPr="00081813">
        <w:t>12.2.9</w:t>
      </w:r>
      <w:r w:rsidRPr="00081813">
        <w:tab/>
        <w:t>Coexistence with NR</w:t>
      </w:r>
    </w:p>
    <w:p w14:paraId="07979C82" w14:textId="77777777" w:rsidR="004A6382" w:rsidRPr="00081813" w:rsidRDefault="004A6382" w:rsidP="004A6382">
      <w:pPr>
        <w:pStyle w:val="Comments"/>
      </w:pPr>
      <w:r w:rsidRPr="00081813">
        <w:t>Study NR and LTE specifications to identify possible issues related to coexistence of NB-IoT with NR</w:t>
      </w:r>
    </w:p>
    <w:p w14:paraId="5E5BDAB3" w14:textId="529B1B78" w:rsidR="006306E4" w:rsidRDefault="00DB0622" w:rsidP="006306E4">
      <w:pPr>
        <w:pStyle w:val="Doc-title"/>
      </w:pPr>
      <w:hyperlink r:id="rId118" w:tooltip="http://www.3gpp.org/ftp/tsg_ran/WG2_RL2/TSGR2_105bisDocsR2-1903489.zip" w:history="1">
        <w:r w:rsidR="006306E4" w:rsidRPr="00DB0622">
          <w:rPr>
            <w:rStyle w:val="Hyperlink"/>
          </w:rPr>
          <w:t>R2-1903489</w:t>
        </w:r>
      </w:hyperlink>
      <w:r w:rsidR="006306E4">
        <w:tab/>
        <w:t>Consideration on coexistence of NB-IoT with NR</w:t>
      </w:r>
      <w:r w:rsidR="006306E4">
        <w:tab/>
        <w:t>ZTE Corporation, Sanechips</w:t>
      </w:r>
      <w:r w:rsidR="006306E4">
        <w:tab/>
        <w:t>discussion</w:t>
      </w:r>
      <w:r w:rsidR="006306E4">
        <w:tab/>
        <w:t>Rel-16</w:t>
      </w:r>
      <w:r w:rsidR="006306E4">
        <w:tab/>
        <w:t>NB_IOTenh3-Core</w:t>
      </w:r>
      <w:r w:rsidR="006306E4">
        <w:tab/>
      </w:r>
      <w:r w:rsidR="006306E4" w:rsidRPr="00DB0622">
        <w:t>R2-1901505</w:t>
      </w:r>
    </w:p>
    <w:bookmarkEnd w:id="0"/>
    <w:p w14:paraId="70C3468B" w14:textId="77777777" w:rsidR="006A5A94" w:rsidRDefault="006A5A94" w:rsidP="006A5A94">
      <w:pPr>
        <w:pStyle w:val="Heading3"/>
      </w:pPr>
      <w:r w:rsidRPr="00081813">
        <w:t>12.2.10</w:t>
      </w:r>
      <w:r w:rsidRPr="00081813">
        <w:tab/>
      </w:r>
      <w:r>
        <w:t>Connection to 5GC</w:t>
      </w:r>
    </w:p>
    <w:p w14:paraId="2EFB9539" w14:textId="77777777" w:rsidR="006A5A94" w:rsidRDefault="006A5A94" w:rsidP="006A5A94">
      <w:pPr>
        <w:pStyle w:val="Heading4"/>
      </w:pPr>
      <w:r>
        <w:t>12.2.10.1</w:t>
      </w:r>
      <w:r>
        <w:tab/>
        <w:t>Indication of supported CIoT features and other common aspects</w:t>
      </w:r>
    </w:p>
    <w:p w14:paraId="049876B7" w14:textId="77777777" w:rsidR="006A5A94" w:rsidRDefault="006A5A94" w:rsidP="006A5A94">
      <w:pPr>
        <w:pStyle w:val="Comments"/>
      </w:pPr>
      <w:r>
        <w:t>Additional information in SIB to indicate supported CIoT features; indication of CIoT features supported by the UE in RRC, and other common aspects for NB-IoT and MTC including UAB, Support of restriction of use of Enhanced Coverage and Delivery of Expected UE Behaviour information to the RAN.</w:t>
      </w:r>
    </w:p>
    <w:p w14:paraId="680EF723" w14:textId="77777777" w:rsidR="006A5A94" w:rsidRDefault="006A5A94" w:rsidP="006A5A94">
      <w:pPr>
        <w:pStyle w:val="Comments"/>
      </w:pPr>
      <w:r>
        <w:t xml:space="preserve">Indication of supported CIoT features and other common aspects </w:t>
      </w:r>
      <w:r w:rsidRPr="00081813">
        <w:t xml:space="preserve">for MTC and NB-IoT </w:t>
      </w:r>
      <w:r>
        <w:t xml:space="preserve">are </w:t>
      </w:r>
      <w:r w:rsidRPr="00081813">
        <w:t>treated jointly under this AI.</w:t>
      </w:r>
    </w:p>
    <w:p w14:paraId="5160DCC6" w14:textId="1FE5CCE2" w:rsidR="00972747" w:rsidRPr="00972747" w:rsidRDefault="00972747" w:rsidP="00972747">
      <w:pPr>
        <w:pStyle w:val="Comments-red"/>
        <w:rPr>
          <w:rStyle w:val="Hyperlink"/>
          <w:color w:val="FF0000"/>
          <w:u w:val="none"/>
        </w:rPr>
      </w:pPr>
      <w:r w:rsidRPr="00972747">
        <w:rPr>
          <w:rStyle w:val="Hyperlink"/>
          <w:color w:val="FF0000"/>
          <w:u w:val="none"/>
        </w:rPr>
        <w:t>The following paper was moved from AI 12.1.12.3</w:t>
      </w:r>
    </w:p>
    <w:p w14:paraId="2D5AEC90" w14:textId="27E20D55" w:rsidR="005E5E5D" w:rsidRDefault="00DB0622" w:rsidP="005E5E5D">
      <w:pPr>
        <w:pStyle w:val="Doc-title"/>
      </w:pPr>
      <w:hyperlink r:id="rId119" w:tooltip="http://www.3gpp.org/ftp/tsg_ran/WG2_RL2/TSGR2_105bisDocsR2-1904686.zip" w:history="1">
        <w:r w:rsidR="005E5E5D" w:rsidRPr="00DB0622" w:rsidDel="00A938AA">
          <w:rPr>
            <w:rStyle w:val="Hyperlink"/>
          </w:rPr>
          <w:t>R2-1904686</w:t>
        </w:r>
      </w:hyperlink>
      <w:r w:rsidR="005E5E5D" w:rsidDel="00A938AA">
        <w:tab/>
        <w:t xml:space="preserve">Access stratum changes to enable eMTC connectivity to 5GC </w:t>
      </w:r>
      <w:r w:rsidR="005E5E5D" w:rsidDel="00A938AA">
        <w:tab/>
        <w:t>Qualcomm Incorporated</w:t>
      </w:r>
      <w:r w:rsidR="005E5E5D" w:rsidDel="00A938AA">
        <w:tab/>
        <w:t>discussion</w:t>
      </w:r>
      <w:r w:rsidR="005E5E5D" w:rsidDel="00A938AA">
        <w:tab/>
        <w:t>Rel-16</w:t>
      </w:r>
      <w:r w:rsidR="005E5E5D" w:rsidDel="00A938AA">
        <w:tab/>
        <w:t>LTE_eMTC5-Core</w:t>
      </w:r>
    </w:p>
    <w:p w14:paraId="51BCB9A9" w14:textId="614BE74E" w:rsidR="00641235" w:rsidRPr="00641235" w:rsidDel="00A938AA" w:rsidRDefault="00641235" w:rsidP="00641235">
      <w:pPr>
        <w:pStyle w:val="Agreement"/>
      </w:pPr>
      <w:r>
        <w:t>noted</w:t>
      </w:r>
    </w:p>
    <w:p w14:paraId="3DF29E11" w14:textId="2B1CB524" w:rsidR="00972747" w:rsidRPr="00972747" w:rsidRDefault="00972747" w:rsidP="00972747">
      <w:pPr>
        <w:pStyle w:val="Comments-red"/>
        <w:rPr>
          <w:rStyle w:val="Hyperlink"/>
          <w:color w:val="FF0000"/>
          <w:u w:val="none"/>
        </w:rPr>
      </w:pPr>
      <w:r w:rsidRPr="00972747">
        <w:rPr>
          <w:rStyle w:val="Hyperlink"/>
          <w:color w:val="FF0000"/>
          <w:u w:val="none"/>
        </w:rPr>
        <w:t>The following 2 papers were moved from AI 12.2.10.2</w:t>
      </w:r>
    </w:p>
    <w:p w14:paraId="55DD9579" w14:textId="0D96042B" w:rsidR="005E5E5D" w:rsidRDefault="00DB0622" w:rsidP="005E5E5D">
      <w:pPr>
        <w:pStyle w:val="Doc-title"/>
      </w:pPr>
      <w:hyperlink r:id="rId120" w:tooltip="http://www.3gpp.org/ftp/tsg_ran/WG2_RL2/TSGR2_105bisDocsR2-1904684.zip" w:history="1">
        <w:r w:rsidR="005E5E5D" w:rsidRPr="00DB0622" w:rsidDel="00A938AA">
          <w:rPr>
            <w:rStyle w:val="Hyperlink"/>
          </w:rPr>
          <w:t>R2-1904684</w:t>
        </w:r>
      </w:hyperlink>
      <w:r w:rsidR="005E5E5D" w:rsidDel="00A938AA">
        <w:tab/>
        <w:t xml:space="preserve">Access stratum changes to enable NB-IoT connectivity to 5GC </w:t>
      </w:r>
      <w:r w:rsidR="005E5E5D" w:rsidDel="00A938AA">
        <w:tab/>
        <w:t>Qualcomm Incorporated</w:t>
      </w:r>
      <w:r w:rsidR="005E5E5D" w:rsidDel="00A938AA">
        <w:tab/>
        <w:t>discussion</w:t>
      </w:r>
      <w:r w:rsidR="005E5E5D" w:rsidDel="00A938AA">
        <w:tab/>
        <w:t>Rel-16</w:t>
      </w:r>
      <w:r w:rsidR="005E5E5D" w:rsidDel="00A938AA">
        <w:tab/>
        <w:t>NB_IOTenh3-Core</w:t>
      </w:r>
    </w:p>
    <w:p w14:paraId="7B584DFC" w14:textId="2BD32274" w:rsidR="00731532" w:rsidRDefault="00731532" w:rsidP="00731532">
      <w:pPr>
        <w:pStyle w:val="Doc-text2"/>
        <w:numPr>
          <w:ilvl w:val="0"/>
          <w:numId w:val="14"/>
        </w:numPr>
      </w:pPr>
      <w:r>
        <w:t xml:space="preserve">Nokia wonders whether there is any size limitation for SIB1-NB to include the new information. </w:t>
      </w:r>
    </w:p>
    <w:p w14:paraId="37F5783F" w14:textId="5F12EBB7" w:rsidR="00641235" w:rsidRDefault="00641235" w:rsidP="00641235">
      <w:pPr>
        <w:pStyle w:val="Agreement"/>
      </w:pPr>
      <w:r>
        <w:t>noted</w:t>
      </w:r>
    </w:p>
    <w:p w14:paraId="74F0B781" w14:textId="3C2FD881" w:rsidR="00641235" w:rsidRDefault="00DB0622" w:rsidP="00641235">
      <w:pPr>
        <w:pStyle w:val="Doc-title"/>
      </w:pPr>
      <w:hyperlink r:id="rId121" w:tooltip="http://www.3gpp.org/ftp/tsg_ran/WG2_RL2/TSGR2_105bisDocsR2-1903421.zip" w:history="1">
        <w:r w:rsidR="00641235" w:rsidRPr="00DB0622" w:rsidDel="00DF65C3">
          <w:rPr>
            <w:rStyle w:val="Hyperlink"/>
          </w:rPr>
          <w:t>R2-1903421</w:t>
        </w:r>
      </w:hyperlink>
      <w:r w:rsidR="00641235" w:rsidDel="00DF65C3">
        <w:tab/>
      </w:r>
      <w:r w:rsidR="00641235" w:rsidRPr="00641235" w:rsidDel="00DF65C3">
        <w:t>Introducing</w:t>
      </w:r>
      <w:r w:rsidR="00641235" w:rsidDel="00DF65C3">
        <w:t xml:space="preserve"> Connectivity to 5GC for NB-IoT</w:t>
      </w:r>
      <w:r w:rsidR="00641235" w:rsidDel="00DF65C3">
        <w:tab/>
        <w:t>Huawei, HiSilicon</w:t>
      </w:r>
      <w:r w:rsidR="00641235" w:rsidDel="00DF65C3">
        <w:tab/>
        <w:t>discussion</w:t>
      </w:r>
      <w:r w:rsidR="00641235" w:rsidDel="00DF65C3">
        <w:tab/>
        <w:t>Rel-16</w:t>
      </w:r>
      <w:r w:rsidR="00641235" w:rsidDel="00DF65C3">
        <w:tab/>
        <w:t>NB_IOTenh3-Core</w:t>
      </w:r>
    </w:p>
    <w:p w14:paraId="112DF9C1" w14:textId="73E9BBB8" w:rsidR="00731532" w:rsidRDefault="00641235" w:rsidP="00641235">
      <w:pPr>
        <w:pStyle w:val="Agreement"/>
      </w:pPr>
      <w:r>
        <w:t>noted</w:t>
      </w:r>
    </w:p>
    <w:p w14:paraId="3D09FB2F" w14:textId="44FEAF26" w:rsidR="00731532" w:rsidRPr="00731532" w:rsidDel="00A938AA" w:rsidRDefault="00731532" w:rsidP="00731532">
      <w:pPr>
        <w:pStyle w:val="Doc-text2"/>
      </w:pPr>
    </w:p>
    <w:tbl>
      <w:tblPr>
        <w:tblStyle w:val="TableGrid"/>
        <w:tblW w:w="0" w:type="auto"/>
        <w:tblInd w:w="1622" w:type="dxa"/>
        <w:tblLook w:val="04A0" w:firstRow="1" w:lastRow="0" w:firstColumn="1" w:lastColumn="0" w:noHBand="0" w:noVBand="1"/>
      </w:tblPr>
      <w:tblGrid>
        <w:gridCol w:w="8268"/>
      </w:tblGrid>
      <w:tr w:rsidR="00731532" w14:paraId="79D17D47" w14:textId="77777777" w:rsidTr="00731532">
        <w:tc>
          <w:tcPr>
            <w:tcW w:w="9890" w:type="dxa"/>
          </w:tcPr>
          <w:p w14:paraId="36B297F0" w14:textId="7C7BB1B8" w:rsidR="00731532" w:rsidRDefault="00731532" w:rsidP="00731532">
            <w:pPr>
              <w:pStyle w:val="Doc-text2"/>
              <w:ind w:left="0" w:firstLine="0"/>
              <w:rPr>
                <w:rFonts w:cs="Arial"/>
                <w:b/>
              </w:rPr>
            </w:pPr>
            <w:r>
              <w:rPr>
                <w:rFonts w:cs="Arial"/>
                <w:b/>
              </w:rPr>
              <w:t>Agreements:</w:t>
            </w:r>
          </w:p>
          <w:p w14:paraId="6238E339" w14:textId="77777777" w:rsidR="00073FD1" w:rsidRDefault="00073FD1" w:rsidP="00731532">
            <w:pPr>
              <w:pStyle w:val="Doc-text2"/>
              <w:ind w:left="0" w:firstLine="0"/>
              <w:rPr>
                <w:rFonts w:cs="Arial"/>
                <w:b/>
              </w:rPr>
            </w:pPr>
          </w:p>
          <w:p w14:paraId="5DDD7E9A" w14:textId="4C29DA19" w:rsidR="00731532" w:rsidRPr="00EC1FBC" w:rsidRDefault="00073FD1" w:rsidP="00731532">
            <w:pPr>
              <w:pStyle w:val="Doc-text2"/>
              <w:numPr>
                <w:ilvl w:val="0"/>
                <w:numId w:val="17"/>
              </w:numPr>
            </w:pPr>
            <w:r w:rsidRPr="00EC1FBC">
              <w:rPr>
                <w:rFonts w:cs="Arial"/>
              </w:rPr>
              <w:t xml:space="preserve">For NB-IoT: </w:t>
            </w:r>
            <w:r w:rsidR="00731532" w:rsidRPr="00EC1FBC">
              <w:rPr>
                <w:rFonts w:cs="Arial"/>
              </w:rPr>
              <w:t>SIB1-NB extended to include 5GC PLMN list, per PLMN indication of Cell Reserved for Operator Use, common 5GC Tracking Area Code and 5GC Cell Identity across all PLMNs, common Cell Barring for 5GC connectivity across all PLMNs.</w:t>
            </w:r>
          </w:p>
          <w:p w14:paraId="5ABB9C9E" w14:textId="48A0FDA5" w:rsidR="00731532" w:rsidRPr="00EC1FBC" w:rsidRDefault="00073FD1" w:rsidP="00731532">
            <w:pPr>
              <w:pStyle w:val="Doc-text2"/>
              <w:numPr>
                <w:ilvl w:val="0"/>
                <w:numId w:val="17"/>
              </w:numPr>
            </w:pPr>
            <w:r w:rsidRPr="00EC1FBC">
              <w:rPr>
                <w:rFonts w:cs="Arial"/>
              </w:rPr>
              <w:t xml:space="preserve">For NB-IoT/eMTC: </w:t>
            </w:r>
            <w:r w:rsidR="00731532" w:rsidRPr="00EC1FBC">
              <w:rPr>
                <w:rFonts w:cs="Arial"/>
              </w:rPr>
              <w:t>SIB-NB/SIB1-BR extended to include per PLMN indication of the supported CIoT 5GS Optimisations</w:t>
            </w:r>
          </w:p>
          <w:p w14:paraId="6A7449B7" w14:textId="7CA0C167" w:rsidR="00731532" w:rsidRPr="00EC1FBC" w:rsidRDefault="00073FD1" w:rsidP="00641235">
            <w:pPr>
              <w:pStyle w:val="TOC1"/>
              <w:rPr>
                <w:rFonts w:ascii="Calibri" w:eastAsia="Times New Roman" w:hAnsi="Calibri"/>
                <w:szCs w:val="22"/>
                <w:lang w:val="en-US"/>
              </w:rPr>
            </w:pPr>
            <w:r w:rsidRPr="00EC1FBC">
              <w:t xml:space="preserve">For NB-IoT: </w:t>
            </w:r>
            <w:r w:rsidR="00731532" w:rsidRPr="00EC1FBC">
              <w:t>Update Paging-NB message to include 5G S-TMSI as UE Identity for core network paging.</w:t>
            </w:r>
          </w:p>
          <w:p w14:paraId="630FF0AD" w14:textId="1184A855" w:rsidR="00731532" w:rsidRPr="00EC1FBC" w:rsidRDefault="00073FD1" w:rsidP="00641235">
            <w:pPr>
              <w:pStyle w:val="TOC1"/>
              <w:rPr>
                <w:rFonts w:ascii="Calibri" w:eastAsia="Times New Roman" w:hAnsi="Calibri"/>
                <w:szCs w:val="22"/>
                <w:lang w:val="en-US"/>
              </w:rPr>
            </w:pPr>
            <w:r w:rsidRPr="00EC1FBC">
              <w:t xml:space="preserve">For NB-IoT: </w:t>
            </w:r>
            <w:r w:rsidR="00731532" w:rsidRPr="00EC1FBC">
              <w:t>Adopt critical extension of  RRCConnectionRequest-NB message for 5GC connectivity and include 48 bit 5G S-TMSI and random value as Initial UE identity along with specific RRC establishment cause.</w:t>
            </w:r>
          </w:p>
          <w:p w14:paraId="434752B4" w14:textId="056EB16E" w:rsidR="00731532" w:rsidRPr="00EC1FBC" w:rsidRDefault="00073FD1" w:rsidP="00073FD1">
            <w:pPr>
              <w:pStyle w:val="Doc-text2"/>
              <w:numPr>
                <w:ilvl w:val="0"/>
                <w:numId w:val="17"/>
              </w:numPr>
            </w:pPr>
            <w:r w:rsidRPr="00EC1FBC">
              <w:t>For NB-IoT: Update RRCConnectionSetupComplete-NB to include RegisteredAMF-r15, full 5G S-TMSI (48 bit long).</w:t>
            </w:r>
          </w:p>
          <w:p w14:paraId="43129B7D" w14:textId="55B5185D" w:rsidR="00073FD1" w:rsidRPr="00EC1FBC" w:rsidRDefault="00073FD1" w:rsidP="00641235">
            <w:pPr>
              <w:pStyle w:val="TOC1"/>
            </w:pPr>
            <w:r w:rsidRPr="00EC1FBC">
              <w:t>For NB-IoT/eMTC: FFS :Whether s-NSSAI-list-r15 is applicable</w:t>
            </w:r>
          </w:p>
          <w:p w14:paraId="0E90B66F" w14:textId="2CFD3DF3" w:rsidR="00073FD1" w:rsidRPr="00EC1FBC" w:rsidRDefault="00073FD1" w:rsidP="00641235">
            <w:pPr>
              <w:pStyle w:val="TOC1"/>
            </w:pPr>
            <w:r w:rsidRPr="00EC1FBC">
              <w:t xml:space="preserve">For NB-IoT/eMTC: FFS: Applicability of NR PDCP for SRB1, DRBs </w:t>
            </w:r>
          </w:p>
          <w:p w14:paraId="4D6A08DF" w14:textId="77777777" w:rsidR="00EE67BB" w:rsidRPr="00EC1FBC" w:rsidRDefault="00EE67BB" w:rsidP="00641235">
            <w:pPr>
              <w:pStyle w:val="TOC1"/>
            </w:pPr>
            <w:r w:rsidRPr="00EC1FBC">
              <w:t xml:space="preserve">For eMTC: UAC feature is supported. </w:t>
            </w:r>
          </w:p>
          <w:p w14:paraId="7F653692" w14:textId="225E4207" w:rsidR="00EE67BB" w:rsidRPr="00EC1FBC" w:rsidRDefault="00EE67BB" w:rsidP="00641235">
            <w:pPr>
              <w:pStyle w:val="TOC1"/>
            </w:pPr>
            <w:r w:rsidRPr="00EC1FBC">
              <w:t xml:space="preserve">For NB-IoT: </w:t>
            </w:r>
            <w:r w:rsidR="00D7637B" w:rsidRPr="00EC1FBC">
              <w:t>FFS h</w:t>
            </w:r>
            <w:r w:rsidR="000D0273" w:rsidRPr="00EC1FBC">
              <w:t xml:space="preserve">ow </w:t>
            </w:r>
            <w:r w:rsidR="00D7637B" w:rsidRPr="00EC1FBC">
              <w:t xml:space="preserve">to support </w:t>
            </w:r>
            <w:r w:rsidR="000D0273" w:rsidRPr="00EC1FBC">
              <w:t>access control</w:t>
            </w:r>
            <w:r w:rsidRPr="00EC1FBC">
              <w:t>.</w:t>
            </w:r>
          </w:p>
          <w:p w14:paraId="396AED55" w14:textId="0ABCF3B1" w:rsidR="000D0273" w:rsidRPr="00EC1FBC" w:rsidRDefault="000D0273" w:rsidP="00641235">
            <w:pPr>
              <w:pStyle w:val="TOC1"/>
            </w:pPr>
            <w:r w:rsidRPr="00EC1FBC">
              <w:t xml:space="preserve">For NB-IoT: </w:t>
            </w:r>
            <w:r w:rsidR="00D7637B" w:rsidRPr="00EC1FBC">
              <w:t>FFS how to support slicing.</w:t>
            </w:r>
          </w:p>
          <w:p w14:paraId="74F3B477" w14:textId="620C6BD7" w:rsidR="000D0273" w:rsidRDefault="000D0273" w:rsidP="00641235">
            <w:pPr>
              <w:pStyle w:val="TOC1"/>
            </w:pPr>
            <w:r w:rsidRPr="00EC1FBC">
              <w:t>For NB-IoT: FFS whether to adopt SDAP as user plane protocol</w:t>
            </w:r>
            <w:r w:rsidR="00D7637B" w:rsidRPr="00EC1FBC">
              <w:t>, and whether AS reflective QoS is applicable</w:t>
            </w:r>
          </w:p>
          <w:p w14:paraId="20C2EF68" w14:textId="5630D146" w:rsidR="00EC1FBC" w:rsidRPr="00EC1FBC" w:rsidRDefault="00EC1FBC" w:rsidP="00641235">
            <w:pPr>
              <w:pStyle w:val="TOC1"/>
            </w:pPr>
            <w:r>
              <w:t>For eMTC: A</w:t>
            </w:r>
            <w:r w:rsidRPr="00EC1FBC">
              <w:t xml:space="preserve">dopt SDAP as user plane protocol, and AS reflective QoS is </w:t>
            </w:r>
            <w:r>
              <w:t>optional</w:t>
            </w:r>
          </w:p>
          <w:p w14:paraId="150E4575" w14:textId="6D312618" w:rsidR="00D7637B" w:rsidRPr="00EC1FBC" w:rsidRDefault="00D7637B" w:rsidP="00641235">
            <w:pPr>
              <w:pStyle w:val="TOC1"/>
            </w:pPr>
            <w:r w:rsidRPr="00EC1FBC">
              <w:t xml:space="preserve">For NB-IoT/eMTC: </w:t>
            </w:r>
            <w:r w:rsidR="00C93753" w:rsidRPr="00EC1FBC">
              <w:t xml:space="preserve">Working assumption that CN type is not used in RRCConnectionRelease/ RRCConnectionRelease-NB </w:t>
            </w:r>
          </w:p>
          <w:p w14:paraId="39D6040F" w14:textId="5C3A55E9" w:rsidR="00EC1FBC" w:rsidRPr="00EC1FBC" w:rsidRDefault="00EC1FBC" w:rsidP="00641235">
            <w:pPr>
              <w:pStyle w:val="TOC1"/>
            </w:pPr>
            <w:r w:rsidRPr="00EC1FBC">
              <w:t>For NB-IoT: How to support RRC Connection Re-establishment for the UP and CP optimization</w:t>
            </w:r>
          </w:p>
          <w:p w14:paraId="11226C7D" w14:textId="12A06C89" w:rsidR="00EC1FBC" w:rsidRPr="00EC1FBC" w:rsidRDefault="00EC1FBC" w:rsidP="00641235">
            <w:pPr>
              <w:pStyle w:val="TOC1"/>
              <w:rPr>
                <w:rFonts w:ascii="Calibri" w:eastAsia="Times New Roman" w:hAnsi="Calibri"/>
                <w:szCs w:val="22"/>
                <w:lang w:val="en-US"/>
              </w:rPr>
            </w:pPr>
            <w:r w:rsidRPr="00EC1FBC">
              <w:t xml:space="preserve">For NB-IoT/eMTC: </w:t>
            </w:r>
            <w:r>
              <w:t>FFS whether f</w:t>
            </w:r>
            <w:r w:rsidRPr="00EC1FBC">
              <w:t>or data transfer through DRBs, use AS security algorithms same as LTE AS security algorithms, and KeNB root key is derived from Kamf as specified in TS 33.501.</w:t>
            </w:r>
          </w:p>
          <w:p w14:paraId="70A8B633" w14:textId="5331E3D7" w:rsidR="00EC1FBC" w:rsidRDefault="00EC1FBC" w:rsidP="00641235">
            <w:pPr>
              <w:pStyle w:val="TOC1"/>
            </w:pPr>
            <w:r w:rsidRPr="00EC1FBC">
              <w:t xml:space="preserve">For NB-IoT/eMTC: </w:t>
            </w:r>
            <w:r>
              <w:t xml:space="preserve">FFS whether </w:t>
            </w:r>
            <w:r w:rsidRPr="00EC1FBC">
              <w:t>AS security algorithms are identified by using LTE code points.</w:t>
            </w:r>
          </w:p>
          <w:p w14:paraId="3D5E430D" w14:textId="3EE3EBC8" w:rsidR="00641235" w:rsidRDefault="00641235" w:rsidP="00641235">
            <w:pPr>
              <w:pStyle w:val="TOC1"/>
              <w:rPr>
                <w:bCs/>
              </w:rPr>
            </w:pPr>
            <w:r>
              <w:t xml:space="preserve">For eMTC: </w:t>
            </w:r>
            <w:r w:rsidRPr="00183330">
              <w:rPr>
                <w:lang w:val="en-US"/>
              </w:rPr>
              <w:t xml:space="preserve">mt-Access, mo-Signaling, mo-Data, emergency, highPriorityAccess and mo-VoiceCall </w:t>
            </w:r>
            <w:r w:rsidRPr="00183330">
              <w:rPr>
                <w:bCs/>
              </w:rPr>
              <w:t>are applicable establishment causes.</w:t>
            </w:r>
          </w:p>
          <w:p w14:paraId="5C524B20" w14:textId="45CC3A67" w:rsidR="00641235" w:rsidRPr="00641235" w:rsidRDefault="00641235" w:rsidP="00641235">
            <w:pPr>
              <w:pStyle w:val="TOC1"/>
            </w:pPr>
            <w:r w:rsidRPr="00EC1FBC">
              <w:t xml:space="preserve">For NB-IoT/eMTC: </w:t>
            </w:r>
            <w:r w:rsidRPr="00641235">
              <w:t xml:space="preserve">Release cause loadBalancingTAURequired at RRC connection release is not </w:t>
            </w:r>
            <w:r>
              <w:t>applicable</w:t>
            </w:r>
            <w:r w:rsidRPr="00641235">
              <w:t>.</w:t>
            </w:r>
          </w:p>
          <w:p w14:paraId="736160F5" w14:textId="721DD296" w:rsidR="00073FD1" w:rsidRPr="00073FD1" w:rsidRDefault="00073FD1" w:rsidP="00073FD1"/>
        </w:tc>
      </w:tr>
    </w:tbl>
    <w:p w14:paraId="05B4C658" w14:textId="7F961E01" w:rsidR="00731532" w:rsidRPr="00731532" w:rsidDel="00A938AA" w:rsidRDefault="00731532" w:rsidP="00731532">
      <w:pPr>
        <w:pStyle w:val="Doc-text2"/>
      </w:pPr>
    </w:p>
    <w:p w14:paraId="59FC80AE" w14:textId="77777777" w:rsidR="0098176C" w:rsidRPr="0098176C" w:rsidDel="00DF65C3" w:rsidRDefault="0098176C" w:rsidP="0098176C">
      <w:pPr>
        <w:pStyle w:val="Doc-text2"/>
      </w:pPr>
    </w:p>
    <w:p w14:paraId="212BDD72" w14:textId="7661B69B" w:rsidR="006A5A94" w:rsidRDefault="00DB0622" w:rsidP="006A5A94">
      <w:pPr>
        <w:pStyle w:val="Doc-title"/>
      </w:pPr>
      <w:hyperlink r:id="rId122" w:tooltip="http://www.3gpp.org/ftp/tsg_ran/WG2_RL2/TSGR2_105bisDocsR2-1903424.zip" w:history="1">
        <w:r w:rsidR="006A5A94" w:rsidRPr="00DB0622">
          <w:rPr>
            <w:rStyle w:val="Hyperlink"/>
          </w:rPr>
          <w:t>R2-1903424</w:t>
        </w:r>
      </w:hyperlink>
      <w:r w:rsidR="006A5A94">
        <w:tab/>
        <w:t>CIoT support and evolution for 5GC</w:t>
      </w:r>
      <w:r w:rsidR="006A5A94">
        <w:tab/>
        <w:t>Huawei, HiSilicon</w:t>
      </w:r>
      <w:r w:rsidR="006A5A94">
        <w:tab/>
        <w:t>discussion</w:t>
      </w:r>
      <w:r w:rsidR="006A5A94">
        <w:tab/>
        <w:t>Rel-16</w:t>
      </w:r>
      <w:r w:rsidR="006A5A94">
        <w:tab/>
        <w:t>LTE_eMTC5-Core, NB_IOTenh3-Core</w:t>
      </w:r>
    </w:p>
    <w:p w14:paraId="2ADB2F30" w14:textId="4EDA5234" w:rsidR="006A5A94" w:rsidRDefault="00DB0622" w:rsidP="006A5A94">
      <w:pPr>
        <w:pStyle w:val="Doc-title"/>
      </w:pPr>
      <w:hyperlink r:id="rId123" w:tooltip="http://www.3gpp.org/ftp/tsg_ran/WG2_RL2/TSGR2_105bisDocsR2-1903495.zip" w:history="1">
        <w:r w:rsidR="006A5A94" w:rsidRPr="00DB0622">
          <w:rPr>
            <w:rStyle w:val="Hyperlink"/>
          </w:rPr>
          <w:t>R2-1903495</w:t>
        </w:r>
      </w:hyperlink>
      <w:r w:rsidR="006A5A94">
        <w:tab/>
        <w:t>Consideration on common aspects for connection to 5GC</w:t>
      </w:r>
      <w:r w:rsidR="006A5A94">
        <w:tab/>
        <w:t>ZTE Corporation, Sanechips</w:t>
      </w:r>
      <w:r w:rsidR="006A5A94">
        <w:tab/>
        <w:t>discussion</w:t>
      </w:r>
      <w:r w:rsidR="006A5A94">
        <w:tab/>
        <w:t>Rel-16</w:t>
      </w:r>
      <w:r w:rsidR="006A5A94">
        <w:tab/>
        <w:t>LTE_eMTC5-Core, NB_IOTenh3-Core</w:t>
      </w:r>
      <w:r w:rsidR="006A5A94">
        <w:tab/>
      </w:r>
      <w:r w:rsidR="006A5A94" w:rsidRPr="00DB0622">
        <w:t>R2-1901469</w:t>
      </w:r>
    </w:p>
    <w:p w14:paraId="35AE16EF" w14:textId="3A071CB2" w:rsidR="006A5A94" w:rsidRDefault="00DB0622" w:rsidP="006A5A94">
      <w:pPr>
        <w:pStyle w:val="Doc-title"/>
      </w:pPr>
      <w:hyperlink r:id="rId124" w:tooltip="http://www.3gpp.org/ftp/tsg_ran/WG2_RL2/TSGR2_105bisDocsR2-1904687.zip" w:history="1">
        <w:r w:rsidR="006A5A94" w:rsidRPr="00DB0622">
          <w:rPr>
            <w:rStyle w:val="Hyperlink"/>
          </w:rPr>
          <w:t>R2-1904687</w:t>
        </w:r>
      </w:hyperlink>
      <w:r w:rsidR="006A5A94">
        <w:tab/>
        <w:t>Access Stratum Release Assistance Indicator for eMTC and NB-IoT connected to 5GC</w:t>
      </w:r>
      <w:r w:rsidR="006A5A94">
        <w:tab/>
        <w:t>Qualcomm Incorporated</w:t>
      </w:r>
      <w:r w:rsidR="006A5A94">
        <w:tab/>
        <w:t>discussion</w:t>
      </w:r>
      <w:r w:rsidR="006A5A94">
        <w:tab/>
        <w:t>Rel-16</w:t>
      </w:r>
      <w:r w:rsidR="006A5A94">
        <w:tab/>
        <w:t>LTE_eMTC5-Core, NB_IOTenh3-Core</w:t>
      </w:r>
    </w:p>
    <w:p w14:paraId="2139613E" w14:textId="77777777" w:rsidR="0098176C" w:rsidRPr="0098176C" w:rsidRDefault="0098176C" w:rsidP="0098176C">
      <w:pPr>
        <w:pStyle w:val="Doc-text2"/>
      </w:pPr>
    </w:p>
    <w:p w14:paraId="4C632F83" w14:textId="100EDD7C" w:rsidR="00972747" w:rsidRPr="00972747" w:rsidRDefault="00972747" w:rsidP="00972747">
      <w:pPr>
        <w:pStyle w:val="Comments-red"/>
        <w:rPr>
          <w:rStyle w:val="Hyperlink"/>
          <w:color w:val="FF0000"/>
          <w:u w:val="none"/>
        </w:rPr>
      </w:pPr>
      <w:r w:rsidRPr="00972747">
        <w:rPr>
          <w:rStyle w:val="Hyperlink"/>
          <w:color w:val="FF0000"/>
          <w:u w:val="none"/>
        </w:rPr>
        <w:t>The following paper was moved from AI 12.1.12.1</w:t>
      </w:r>
    </w:p>
    <w:p w14:paraId="5367A92C" w14:textId="61AD99E5" w:rsidR="00316059" w:rsidDel="00A938AA" w:rsidRDefault="00DB0622" w:rsidP="00316059">
      <w:pPr>
        <w:pStyle w:val="Doc-title"/>
      </w:pPr>
      <w:hyperlink r:id="rId125" w:tooltip="http://www.3gpp.org/ftp/tsg_ran/WG2_RL2/TSGR2_105bisDocsR2-1904695.zip" w:history="1">
        <w:r w:rsidR="00316059" w:rsidRPr="00DB0622" w:rsidDel="00A938AA">
          <w:rPr>
            <w:rStyle w:val="Hyperlink"/>
          </w:rPr>
          <w:t>R2-1904695</w:t>
        </w:r>
      </w:hyperlink>
      <w:r w:rsidR="00316059" w:rsidDel="00A938AA">
        <w:tab/>
        <w:t>Access stratum changes to support Non-EDT control plane optimization for eMTC and NB-IoT connected to 5GC</w:t>
      </w:r>
      <w:r w:rsidR="00316059" w:rsidDel="00A938AA">
        <w:tab/>
        <w:t>Qualcomm Incorporated</w:t>
      </w:r>
      <w:r w:rsidR="00316059" w:rsidDel="00A938AA">
        <w:tab/>
        <w:t>discussion</w:t>
      </w:r>
      <w:r w:rsidR="00316059" w:rsidDel="00A938AA">
        <w:tab/>
        <w:t>Rel-16</w:t>
      </w:r>
      <w:r w:rsidR="00316059" w:rsidDel="00A938AA">
        <w:tab/>
        <w:t>LTE_eMTC5-Core, NB_IOTenh3-Core</w:t>
      </w:r>
    </w:p>
    <w:p w14:paraId="13BA5F91" w14:textId="0C8DB23E" w:rsidR="00972747" w:rsidRPr="00972747" w:rsidRDefault="00972747" w:rsidP="00972747">
      <w:pPr>
        <w:pStyle w:val="Comments-red"/>
        <w:rPr>
          <w:rStyle w:val="Hyperlink"/>
          <w:color w:val="FF0000"/>
          <w:u w:val="none"/>
        </w:rPr>
      </w:pPr>
      <w:r w:rsidRPr="00972747">
        <w:rPr>
          <w:rStyle w:val="Hyperlink"/>
          <w:color w:val="FF0000"/>
          <w:u w:val="none"/>
        </w:rPr>
        <w:t>The following paper was moved from AI 12.1.12.3</w:t>
      </w:r>
    </w:p>
    <w:p w14:paraId="408FAA28" w14:textId="5562F208" w:rsidR="005E5E5D" w:rsidDel="00A938AA" w:rsidRDefault="00DB0622" w:rsidP="005E5E5D">
      <w:pPr>
        <w:pStyle w:val="Doc-title"/>
      </w:pPr>
      <w:hyperlink r:id="rId126" w:tooltip="http://www.3gpp.org/ftp/tsg_ran/WG2_RL2/TSGR2_105bisDocsR2-1903666.zip" w:history="1">
        <w:r w:rsidR="005E5E5D" w:rsidRPr="00DB0622" w:rsidDel="00A938AA">
          <w:rPr>
            <w:rStyle w:val="Hyperlink"/>
          </w:rPr>
          <w:t>R2-1903666</w:t>
        </w:r>
      </w:hyperlink>
      <w:r w:rsidR="005E5E5D" w:rsidDel="00A938AA">
        <w:tab/>
        <w:t>Support of connectivity to 5GCN in eMTC and NB-IoT</w:t>
      </w:r>
      <w:r w:rsidR="005E5E5D" w:rsidDel="00A938AA">
        <w:tab/>
        <w:t>Intel Corporation</w:t>
      </w:r>
      <w:r w:rsidR="005E5E5D" w:rsidDel="00A938AA">
        <w:tab/>
        <w:t>discussion</w:t>
      </w:r>
      <w:r w:rsidR="005E5E5D" w:rsidDel="00A938AA">
        <w:tab/>
        <w:t>Rel-16</w:t>
      </w:r>
      <w:r w:rsidR="005E5E5D" w:rsidDel="00A938AA">
        <w:tab/>
        <w:t>LTE_eMTC5-Core</w:t>
      </w:r>
      <w:r w:rsidR="005E5E5D" w:rsidDel="00A938AA">
        <w:tab/>
      </w:r>
      <w:r w:rsidR="005E5E5D" w:rsidRPr="00DB0622" w:rsidDel="00A938AA">
        <w:t>R2-1900886</w:t>
      </w:r>
    </w:p>
    <w:p w14:paraId="6FF5DF9D" w14:textId="2DFDC6FC" w:rsidR="00972747" w:rsidRPr="00972747" w:rsidRDefault="00972747" w:rsidP="00972747">
      <w:pPr>
        <w:pStyle w:val="Comments-red"/>
        <w:rPr>
          <w:rStyle w:val="Hyperlink"/>
          <w:color w:val="FF0000"/>
          <w:u w:val="none"/>
        </w:rPr>
      </w:pPr>
      <w:r w:rsidRPr="00972747">
        <w:rPr>
          <w:rStyle w:val="Hyperlink"/>
          <w:color w:val="FF0000"/>
          <w:u w:val="none"/>
        </w:rPr>
        <w:t>The following paper was moved from AI 12.1.12</w:t>
      </w:r>
    </w:p>
    <w:p w14:paraId="07D2E4A1" w14:textId="7F4676F6" w:rsidR="005E5E5D" w:rsidRDefault="00DB0622" w:rsidP="005E5E5D">
      <w:pPr>
        <w:pStyle w:val="Doc-title"/>
      </w:pPr>
      <w:hyperlink r:id="rId127" w:tooltip="http://www.3gpp.org/ftp/tsg_ran/WG2_RL2/TSGR2_105bisDocsR2-1904370.zip" w:history="1">
        <w:r w:rsidR="005E5E5D" w:rsidRPr="00DB0622">
          <w:rPr>
            <w:rStyle w:val="Hyperlink"/>
          </w:rPr>
          <w:t>R2-1904370</w:t>
        </w:r>
      </w:hyperlink>
      <w:r w:rsidR="005E5E5D">
        <w:tab/>
        <w:t>On RAN2 impacts on introduction of MTC connected to 5GC</w:t>
      </w:r>
      <w:r w:rsidR="005E5E5D">
        <w:tab/>
        <w:t>Nokia, Nokia Shanghai Bell</w:t>
      </w:r>
      <w:r w:rsidR="005E5E5D">
        <w:tab/>
        <w:t>discussion</w:t>
      </w:r>
      <w:r w:rsidR="005E5E5D">
        <w:tab/>
        <w:t>Rel-16</w:t>
      </w:r>
      <w:r w:rsidR="005E5E5D">
        <w:tab/>
        <w:t>LTE_eMTC5-Core</w:t>
      </w:r>
    </w:p>
    <w:p w14:paraId="7ECCF29D" w14:textId="420CC646" w:rsidR="00972747" w:rsidRPr="00972747" w:rsidRDefault="00972747" w:rsidP="00972747">
      <w:pPr>
        <w:pStyle w:val="Comments-red"/>
        <w:rPr>
          <w:rStyle w:val="Hyperlink"/>
          <w:color w:val="FF0000"/>
          <w:u w:val="none"/>
        </w:rPr>
      </w:pPr>
      <w:r w:rsidRPr="00972747">
        <w:rPr>
          <w:rStyle w:val="Hyperlink"/>
          <w:color w:val="FF0000"/>
          <w:u w:val="none"/>
        </w:rPr>
        <w:t>The following paper was moved from AI 12.2.10</w:t>
      </w:r>
    </w:p>
    <w:p w14:paraId="5841F960" w14:textId="7C101EEF" w:rsidR="009F031C" w:rsidRDefault="00DB0622" w:rsidP="009F031C">
      <w:pPr>
        <w:pStyle w:val="Doc-title"/>
      </w:pPr>
      <w:hyperlink r:id="rId128" w:tooltip="http://www.3gpp.org/ftp/tsg_ran/WG2_RL2/TSGR2_105bisDocsR2-1904371.zip" w:history="1">
        <w:r w:rsidR="009F031C" w:rsidRPr="00DB0622">
          <w:rPr>
            <w:rStyle w:val="Hyperlink"/>
          </w:rPr>
          <w:t>R2-1904371</w:t>
        </w:r>
      </w:hyperlink>
      <w:r w:rsidR="009F031C">
        <w:tab/>
        <w:t>On RAN2 impacts on introduction of NB-IoT connected to 5GC</w:t>
      </w:r>
      <w:r w:rsidR="009F031C">
        <w:tab/>
        <w:t>Nokia, Nokia Shanghai Bell</w:t>
      </w:r>
      <w:r w:rsidR="009F031C">
        <w:tab/>
        <w:t>discussion</w:t>
      </w:r>
      <w:r w:rsidR="009F031C">
        <w:tab/>
        <w:t>Rel-16</w:t>
      </w:r>
      <w:r w:rsidR="009F031C">
        <w:tab/>
        <w:t>NB_IOTenh3-Core</w:t>
      </w:r>
    </w:p>
    <w:p w14:paraId="03FD1BC3" w14:textId="77777777" w:rsidR="00097AE5" w:rsidRPr="00097AE5" w:rsidRDefault="00097AE5" w:rsidP="00097AE5">
      <w:pPr>
        <w:pStyle w:val="Doc-text2"/>
      </w:pPr>
    </w:p>
    <w:p w14:paraId="263E0AEB" w14:textId="77777777" w:rsidR="006A5A94" w:rsidRDefault="006A5A94" w:rsidP="006A5A94">
      <w:pPr>
        <w:pStyle w:val="Heading4"/>
      </w:pPr>
      <w:r>
        <w:t>12.2.10.2</w:t>
      </w:r>
      <w:r>
        <w:tab/>
        <w:t>Other</w:t>
      </w:r>
    </w:p>
    <w:p w14:paraId="3535A234" w14:textId="77777777" w:rsidR="006A5A94" w:rsidRDefault="006A5A94" w:rsidP="006A5A94">
      <w:pPr>
        <w:pStyle w:val="Comments"/>
      </w:pPr>
      <w:r>
        <w:t>Including s</w:t>
      </w:r>
      <w:r w:rsidRPr="00C01264">
        <w:t>upport of Inter-UE QoS for data over NAS (resource prioritization between different NB-IoT UEs)</w:t>
      </w:r>
      <w:r>
        <w:t>, s</w:t>
      </w:r>
      <w:r w:rsidRPr="000108C1">
        <w:t>ignalling to support 5GC in NB-IoT</w:t>
      </w:r>
      <w:r>
        <w:t>, e.g. RRC establishment, SIBs, and other NB-IoT</w:t>
      </w:r>
      <w:r w:rsidRPr="008D3341">
        <w:t xml:space="preserve"> specific aspects</w:t>
      </w:r>
    </w:p>
    <w:p w14:paraId="3D273B18" w14:textId="6C55B25F" w:rsidR="006A5A94" w:rsidRDefault="00DB0622" w:rsidP="006A5A94">
      <w:pPr>
        <w:pStyle w:val="Doc-title"/>
      </w:pPr>
      <w:hyperlink r:id="rId129" w:tooltip="http://www.3gpp.org/ftp/tsg_ran/WG2_RL2/TSGR2_105bisDocsR2-1903422.zip" w:history="1">
        <w:r w:rsidR="006A5A94" w:rsidRPr="00DB0622">
          <w:rPr>
            <w:rStyle w:val="Hyperlink"/>
          </w:rPr>
          <w:t>R2-1903422</w:t>
        </w:r>
      </w:hyperlink>
      <w:r w:rsidR="006A5A94">
        <w:tab/>
        <w:t>System information to support CN selection to 5GC</w:t>
      </w:r>
      <w:r w:rsidR="006A5A94">
        <w:tab/>
        <w:t>Huawei, HiSilicon, Qualcomm Incorporated</w:t>
      </w:r>
      <w:r w:rsidR="006A5A94">
        <w:tab/>
        <w:t>discussion</w:t>
      </w:r>
      <w:r w:rsidR="006A5A94">
        <w:tab/>
        <w:t>Rel-16</w:t>
      </w:r>
      <w:r w:rsidR="006A5A94">
        <w:tab/>
        <w:t>NB_IOTenh3-Core</w:t>
      </w:r>
    </w:p>
    <w:p w14:paraId="2512CDA1" w14:textId="06DD7F86" w:rsidR="006A5A94" w:rsidRDefault="00DB0622" w:rsidP="006A5A94">
      <w:pPr>
        <w:pStyle w:val="Doc-title"/>
      </w:pPr>
      <w:hyperlink r:id="rId130" w:tooltip="http://www.3gpp.org/ftp/tsg_ran/WG2_RL2/TSGR2_105bisDocsR2-1903423.zip" w:history="1">
        <w:r w:rsidR="006A5A94" w:rsidRPr="00DB0622">
          <w:rPr>
            <w:rStyle w:val="Hyperlink"/>
          </w:rPr>
          <w:t>R2-1903423</w:t>
        </w:r>
      </w:hyperlink>
      <w:r w:rsidR="006A5A94">
        <w:tab/>
        <w:t>Indications for connection to 5GC during connection establishment</w:t>
      </w:r>
      <w:r w:rsidR="006A5A94">
        <w:tab/>
        <w:t>Huawei, HiSilicon</w:t>
      </w:r>
      <w:r w:rsidR="006A5A94">
        <w:tab/>
        <w:t>discussion</w:t>
      </w:r>
      <w:r w:rsidR="006A5A94">
        <w:tab/>
        <w:t>Rel-16</w:t>
      </w:r>
      <w:r w:rsidR="006A5A94">
        <w:tab/>
        <w:t>NB_IOTenh3-Core</w:t>
      </w:r>
    </w:p>
    <w:p w14:paraId="58A24E11" w14:textId="77777777" w:rsidR="00972747" w:rsidRPr="00081813" w:rsidRDefault="00972747" w:rsidP="00972747">
      <w:pPr>
        <w:pStyle w:val="Heading3"/>
      </w:pPr>
      <w:r>
        <w:t>12.2.11</w:t>
      </w:r>
      <w:r>
        <w:tab/>
      </w:r>
      <w:r w:rsidRPr="00081813">
        <w:t>Other</w:t>
      </w:r>
    </w:p>
    <w:p w14:paraId="6599D018" w14:textId="77777777" w:rsidR="00972747" w:rsidRPr="00081813" w:rsidRDefault="00972747" w:rsidP="00972747">
      <w:pPr>
        <w:pStyle w:val="Comments"/>
      </w:pPr>
      <w:r w:rsidRPr="00081813">
        <w:t>Others</w:t>
      </w:r>
    </w:p>
    <w:p w14:paraId="7E6DAE6D" w14:textId="77777777" w:rsidR="00CB3EA6" w:rsidRDefault="00CB3EA6" w:rsidP="00CB3EA6">
      <w:pPr>
        <w:pStyle w:val="Heading1"/>
      </w:pPr>
    </w:p>
    <w:p w14:paraId="5F489449" w14:textId="77777777" w:rsidR="00CB3EA6" w:rsidRDefault="00CB3EA6" w:rsidP="00CB3EA6">
      <w:pPr>
        <w:pStyle w:val="Heading1"/>
      </w:pPr>
      <w:r>
        <w:t>Summary</w:t>
      </w:r>
    </w:p>
    <w:p w14:paraId="61B5323C" w14:textId="6A4403FB" w:rsidR="006A5A94" w:rsidRDefault="006A5A94" w:rsidP="00B941EF"/>
    <w:p w14:paraId="64D81D9A" w14:textId="77777777" w:rsidR="00CB3EA6" w:rsidRDefault="00CB3EA6" w:rsidP="00CB3EA6">
      <w:pPr>
        <w:pStyle w:val="Heading5"/>
        <w:rPr>
          <w:b/>
        </w:rPr>
      </w:pPr>
      <w:r>
        <w:rPr>
          <w:b/>
        </w:rPr>
        <w:t xml:space="preserve">Email discussions </w:t>
      </w:r>
    </w:p>
    <w:p w14:paraId="00DCDFDC" w14:textId="77777777" w:rsidR="00CB3EA6" w:rsidRDefault="00CB3EA6" w:rsidP="00CB3EA6">
      <w:pPr>
        <w:pStyle w:val="EmailDiscussion"/>
      </w:pPr>
      <w:r>
        <w:t>[105bis#xx][NB-IoT R15]  Minimum Length of the UL HARQ RTT Timer (DoCoMo)</w:t>
      </w:r>
    </w:p>
    <w:p w14:paraId="34849E10" w14:textId="77777777" w:rsidR="00CB3EA6" w:rsidRDefault="00CB3EA6" w:rsidP="00CB3EA6">
      <w:pPr>
        <w:pStyle w:val="EmailDiscussion2"/>
      </w:pPr>
      <w:r>
        <w:tab/>
        <w:t>Intended outcome: Agreeable CR for Rel-15</w:t>
      </w:r>
    </w:p>
    <w:p w14:paraId="5EB0ACEB" w14:textId="77777777" w:rsidR="00CB3EA6" w:rsidRDefault="00CB3EA6" w:rsidP="00CB3EA6">
      <w:pPr>
        <w:pStyle w:val="EmailDiscussion2"/>
      </w:pPr>
      <w:r>
        <w:tab/>
        <w:t>Deadline: next meeting</w:t>
      </w:r>
    </w:p>
    <w:p w14:paraId="16212BD0" w14:textId="77777777" w:rsidR="00CB3EA6" w:rsidRDefault="00CB3EA6" w:rsidP="00CB3EA6">
      <w:pPr>
        <w:pStyle w:val="EmailDiscussion2"/>
      </w:pPr>
    </w:p>
    <w:p w14:paraId="25E8A3E7" w14:textId="77777777" w:rsidR="00CB3EA6" w:rsidRDefault="00CB3EA6" w:rsidP="00CB3EA6">
      <w:pPr>
        <w:pStyle w:val="EmailDiscussion"/>
      </w:pPr>
      <w:r>
        <w:t>[105bis#xx][NB-IoT/eMTC R16]  Update RAN2 agreements for Rel-16 additional enhancements for NB-IoT and MTC (Blackberry)</w:t>
      </w:r>
    </w:p>
    <w:p w14:paraId="68E499C6" w14:textId="541A4999" w:rsidR="00CB3EA6" w:rsidRDefault="00CB3EA6" w:rsidP="00CB3EA6">
      <w:pPr>
        <w:pStyle w:val="EmailDiscussion2"/>
      </w:pPr>
      <w:r>
        <w:tab/>
        <w:t xml:space="preserve">Intended outcome: endorsed report in </w:t>
      </w:r>
      <w:hyperlink r:id="rId131" w:history="1">
        <w:r w:rsidRPr="003750E7">
          <w:rPr>
            <w:rStyle w:val="Hyperlink"/>
          </w:rPr>
          <w:t>R2-1905262</w:t>
        </w:r>
      </w:hyperlink>
      <w:bookmarkStart w:id="2" w:name="_GoBack"/>
      <w:bookmarkEnd w:id="2"/>
    </w:p>
    <w:p w14:paraId="24EC3E5D" w14:textId="77777777" w:rsidR="00CB3EA6" w:rsidRDefault="00CB3EA6" w:rsidP="00CB3EA6">
      <w:pPr>
        <w:pStyle w:val="EmailDiscussion2"/>
      </w:pPr>
      <w:r>
        <w:tab/>
        <w:t>Deadline: 1 week</w:t>
      </w:r>
    </w:p>
    <w:p w14:paraId="66896433" w14:textId="77777777" w:rsidR="00CB3EA6" w:rsidRDefault="00CB3EA6" w:rsidP="00CB3EA6">
      <w:pPr>
        <w:pStyle w:val="Heading5"/>
        <w:rPr>
          <w:b/>
        </w:rPr>
      </w:pPr>
      <w:r>
        <w:rPr>
          <w:b/>
        </w:rPr>
        <w:t>Approved LS out</w:t>
      </w:r>
    </w:p>
    <w:p w14:paraId="7C3D8E17" w14:textId="1A325C88" w:rsidR="00CB3EA6" w:rsidRDefault="003750E7" w:rsidP="00CB3EA6">
      <w:pPr>
        <w:pStyle w:val="Doc-title"/>
      </w:pPr>
      <w:hyperlink r:id="rId132" w:history="1">
        <w:r w:rsidR="00CB3EA6" w:rsidRPr="003750E7">
          <w:rPr>
            <w:rStyle w:val="Hyperlink"/>
          </w:rPr>
          <w:t>R2-1905263</w:t>
        </w:r>
      </w:hyperlink>
      <w:r w:rsidR="00CB3EA6" w:rsidRPr="00491D4C">
        <w:t xml:space="preserve"> LS on non-anchor carrier CQI reporting in MSG3</w:t>
      </w:r>
      <w:r w:rsidR="00CB3EA6">
        <w:tab/>
        <w:t xml:space="preserve">Qualcomm Incorporated </w:t>
      </w:r>
      <w:r w:rsidR="00CB3EA6">
        <w:tab/>
        <w:t>LS out</w:t>
      </w:r>
      <w:r w:rsidR="00CB3EA6">
        <w:tab/>
        <w:t>Rel-16</w:t>
      </w:r>
      <w:r w:rsidR="00CB3EA6">
        <w:tab/>
        <w:t>NB_IOTenh3-Core</w:t>
      </w:r>
      <w:r w:rsidR="00CB3EA6">
        <w:tab/>
        <w:t>To:RAN1</w:t>
      </w:r>
      <w:r w:rsidR="00CB3EA6">
        <w:tab/>
        <w:t>Cc: RAN4</w:t>
      </w:r>
    </w:p>
    <w:p w14:paraId="1124DE31" w14:textId="77777777" w:rsidR="00CB3EA6" w:rsidRDefault="00CB3EA6" w:rsidP="00CB3EA6">
      <w:pPr>
        <w:pStyle w:val="Doc-title"/>
        <w:rPr>
          <w:highlight w:val="yellow"/>
        </w:rPr>
      </w:pPr>
    </w:p>
    <w:p w14:paraId="74B0BF7A" w14:textId="51A6BAB5" w:rsidR="00CB3EA6" w:rsidRDefault="003750E7" w:rsidP="00CB3EA6">
      <w:pPr>
        <w:pStyle w:val="Doc-title"/>
      </w:pPr>
      <w:hyperlink r:id="rId133" w:history="1">
        <w:r w:rsidR="00CB3EA6" w:rsidRPr="003750E7">
          <w:rPr>
            <w:rStyle w:val="Hyperlink"/>
          </w:rPr>
          <w:t>R2-1905264</w:t>
        </w:r>
      </w:hyperlink>
      <w:r w:rsidR="00CB3EA6" w:rsidRPr="00F74535">
        <w:t xml:space="preserve"> LS on non-anchor carrier</w:t>
      </w:r>
      <w:r w:rsidR="00CB3EA6">
        <w:t xml:space="preserve"> idle mode</w:t>
      </w:r>
      <w:r w:rsidR="00CB3EA6" w:rsidRPr="00F74535">
        <w:t xml:space="preserve"> measurements for RRM</w:t>
      </w:r>
      <w:r w:rsidR="00CB3EA6">
        <w:tab/>
        <w:t xml:space="preserve">Qualcomm Incorporated </w:t>
      </w:r>
      <w:r w:rsidR="00CB3EA6">
        <w:tab/>
        <w:t>LS out</w:t>
      </w:r>
      <w:r w:rsidR="00CB3EA6">
        <w:tab/>
        <w:t>Rel-16</w:t>
      </w:r>
      <w:r w:rsidR="00CB3EA6">
        <w:tab/>
        <w:t>NB_IOTenh3-Core</w:t>
      </w:r>
      <w:r w:rsidR="00CB3EA6">
        <w:tab/>
        <w:t>To:RAN4</w:t>
      </w:r>
      <w:r w:rsidR="00CB3EA6">
        <w:tab/>
        <w:t>Cc: RAN1</w:t>
      </w:r>
    </w:p>
    <w:p w14:paraId="0D3E406C" w14:textId="77777777" w:rsidR="00CB3EA6" w:rsidRDefault="00CB3EA6" w:rsidP="00CB3EA6">
      <w:pPr>
        <w:pStyle w:val="Heading5"/>
        <w:rPr>
          <w:b/>
        </w:rPr>
      </w:pPr>
      <w:r>
        <w:rPr>
          <w:b/>
        </w:rPr>
        <w:t>Comebacks</w:t>
      </w:r>
    </w:p>
    <w:p w14:paraId="283A20EA" w14:textId="77777777" w:rsidR="00CB3EA6" w:rsidRDefault="00CB3EA6" w:rsidP="00CB3EA6">
      <w:pPr>
        <w:pStyle w:val="Doc-text2"/>
      </w:pPr>
      <w:r>
        <w:t>None</w:t>
      </w:r>
    </w:p>
    <w:p w14:paraId="6FB09885" w14:textId="17DCE641" w:rsidR="00CB3EA6" w:rsidRPr="00731C2C" w:rsidRDefault="00CB3EA6" w:rsidP="00B941EF"/>
    <w:sectPr w:rsidR="00CB3EA6" w:rsidRPr="00731C2C" w:rsidSect="00397C34">
      <w:footerReference w:type="default" r:id="rId134"/>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A0182" w14:textId="77777777" w:rsidR="0036044E" w:rsidRDefault="0036044E">
      <w:r>
        <w:separator/>
      </w:r>
    </w:p>
    <w:p w14:paraId="6798B702" w14:textId="77777777" w:rsidR="0036044E" w:rsidRDefault="0036044E"/>
  </w:endnote>
  <w:endnote w:type="continuationSeparator" w:id="0">
    <w:p w14:paraId="06053602" w14:textId="77777777" w:rsidR="0036044E" w:rsidRDefault="0036044E">
      <w:r>
        <w:continuationSeparator/>
      </w:r>
    </w:p>
    <w:p w14:paraId="10F5AB51" w14:textId="77777777" w:rsidR="0036044E" w:rsidRDefault="0036044E"/>
  </w:endnote>
  <w:endnote w:type="continuationNotice" w:id="1">
    <w:p w14:paraId="6B688A91" w14:textId="77777777" w:rsidR="0036044E" w:rsidRDefault="0036044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49CCE" w14:textId="77777777" w:rsidR="0036044E" w:rsidRDefault="0036044E"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p>
  <w:p w14:paraId="2A3037A5" w14:textId="77777777" w:rsidR="0036044E" w:rsidRDefault="003604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29442" w14:textId="77777777" w:rsidR="0036044E" w:rsidRDefault="0036044E">
      <w:r>
        <w:separator/>
      </w:r>
    </w:p>
    <w:p w14:paraId="177E8650" w14:textId="77777777" w:rsidR="0036044E" w:rsidRDefault="0036044E"/>
  </w:footnote>
  <w:footnote w:type="continuationSeparator" w:id="0">
    <w:p w14:paraId="766F9869" w14:textId="77777777" w:rsidR="0036044E" w:rsidRDefault="0036044E">
      <w:r>
        <w:continuationSeparator/>
      </w:r>
    </w:p>
    <w:p w14:paraId="3236D8ED" w14:textId="77777777" w:rsidR="0036044E" w:rsidRDefault="0036044E"/>
  </w:footnote>
  <w:footnote w:type="continuationNotice" w:id="1">
    <w:p w14:paraId="381E97A4" w14:textId="77777777" w:rsidR="0036044E" w:rsidRDefault="0036044E">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B15BA2"/>
    <w:multiLevelType w:val="hybridMultilevel"/>
    <w:tmpl w:val="1A9421DC"/>
    <w:lvl w:ilvl="0" w:tplc="966EA00A">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C7F80"/>
    <w:multiLevelType w:val="hybridMultilevel"/>
    <w:tmpl w:val="25D6DEB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1EA424CC"/>
    <w:multiLevelType w:val="hybridMultilevel"/>
    <w:tmpl w:val="A49A20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05EEF"/>
    <w:multiLevelType w:val="hybridMultilevel"/>
    <w:tmpl w:val="E4BCA6BE"/>
    <w:lvl w:ilvl="0" w:tplc="E3D04F9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0" w15:restartNumberingAfterBreak="0">
    <w:nsid w:val="2276422C"/>
    <w:multiLevelType w:val="hybridMultilevel"/>
    <w:tmpl w:val="6A1055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81" w:hanging="360"/>
      </w:pPr>
      <w:rPr>
        <w:rFonts w:ascii="Courier New" w:hAnsi="Courier New" w:cs="Courier New" w:hint="default"/>
      </w:rPr>
    </w:lvl>
    <w:lvl w:ilvl="2" w:tplc="08090005" w:tentative="1">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8754E7"/>
    <w:multiLevelType w:val="hybridMultilevel"/>
    <w:tmpl w:val="EE3C35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221521"/>
    <w:multiLevelType w:val="hybridMultilevel"/>
    <w:tmpl w:val="7A6C1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5D1A10"/>
    <w:multiLevelType w:val="hybridMultilevel"/>
    <w:tmpl w:val="0FF20298"/>
    <w:lvl w:ilvl="0" w:tplc="C676121E">
      <w:start w:val="1"/>
      <w:numFmt w:val="bullet"/>
      <w:pStyle w:val="TOC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372BEF"/>
    <w:multiLevelType w:val="hybridMultilevel"/>
    <w:tmpl w:val="CA1C4736"/>
    <w:lvl w:ilvl="0" w:tplc="15DE3F5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9D7AC9"/>
    <w:multiLevelType w:val="hybridMultilevel"/>
    <w:tmpl w:val="0D4C726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750122"/>
    <w:multiLevelType w:val="hybridMultilevel"/>
    <w:tmpl w:val="4754E40C"/>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C9A033D"/>
    <w:multiLevelType w:val="hybridMultilevel"/>
    <w:tmpl w:val="B3A42C58"/>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4" w15:restartNumberingAfterBreak="0">
    <w:nsid w:val="55CD66C6"/>
    <w:multiLevelType w:val="hybridMultilevel"/>
    <w:tmpl w:val="D292E8F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8" w15:restartNumberingAfterBreak="0">
    <w:nsid w:val="64624C31"/>
    <w:multiLevelType w:val="hybridMultilevel"/>
    <w:tmpl w:val="59C2FC36"/>
    <w:lvl w:ilvl="0" w:tplc="E3D04F9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9" w15:restartNumberingAfterBreak="0">
    <w:nsid w:val="6E7840DA"/>
    <w:multiLevelType w:val="hybridMultilevel"/>
    <w:tmpl w:val="34E6E54A"/>
    <w:lvl w:ilvl="0" w:tplc="08090001">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83426"/>
    <w:multiLevelType w:val="hybridMultilevel"/>
    <w:tmpl w:val="9CE8D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11"/>
  </w:num>
  <w:num w:numId="4">
    <w:abstractNumId w:val="31"/>
  </w:num>
  <w:num w:numId="5">
    <w:abstractNumId w:val="21"/>
  </w:num>
  <w:num w:numId="6">
    <w:abstractNumId w:val="0"/>
  </w:num>
  <w:num w:numId="7">
    <w:abstractNumId w:val="22"/>
  </w:num>
  <w:num w:numId="8">
    <w:abstractNumId w:val="19"/>
  </w:num>
  <w:num w:numId="9">
    <w:abstractNumId w:val="8"/>
  </w:num>
  <w:num w:numId="10">
    <w:abstractNumId w:val="6"/>
  </w:num>
  <w:num w:numId="11">
    <w:abstractNumId w:val="5"/>
  </w:num>
  <w:num w:numId="12">
    <w:abstractNumId w:val="1"/>
  </w:num>
  <w:num w:numId="13">
    <w:abstractNumId w:val="25"/>
  </w:num>
  <w:num w:numId="14">
    <w:abstractNumId w:val="23"/>
  </w:num>
  <w:num w:numId="15">
    <w:abstractNumId w:val="17"/>
  </w:num>
  <w:num w:numId="16">
    <w:abstractNumId w:val="15"/>
  </w:num>
  <w:num w:numId="17">
    <w:abstractNumId w:val="14"/>
  </w:num>
  <w:num w:numId="18">
    <w:abstractNumId w:val="4"/>
  </w:num>
  <w:num w:numId="19">
    <w:abstractNumId w:val="7"/>
  </w:num>
  <w:num w:numId="20">
    <w:abstractNumId w:val="24"/>
  </w:num>
  <w:num w:numId="21">
    <w:abstractNumId w:val="3"/>
  </w:num>
  <w:num w:numId="22">
    <w:abstractNumId w:val="10"/>
  </w:num>
  <w:num w:numId="23">
    <w:abstractNumId w:val="12"/>
  </w:num>
  <w:num w:numId="24">
    <w:abstractNumId w:val="28"/>
  </w:num>
  <w:num w:numId="25">
    <w:abstractNumId w:val="29"/>
  </w:num>
  <w:num w:numId="26">
    <w:abstractNumId w:val="32"/>
  </w:num>
  <w:num w:numId="27">
    <w:abstractNumId w:val="18"/>
  </w:num>
  <w:num w:numId="28">
    <w:abstractNumId w:val="2"/>
  </w:num>
  <w:num w:numId="29">
    <w:abstractNumId w:val="16"/>
  </w:num>
  <w:num w:numId="30">
    <w:abstractNumId w:val="9"/>
  </w:num>
  <w:num w:numId="31">
    <w:abstractNumId w:val="20"/>
  </w:num>
  <w:num w:numId="32">
    <w:abstractNumId w:val="27"/>
  </w:num>
  <w:num w:numId="3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5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4"/>
    <w:docVar w:name="SavedOfflineDiscCountTime" w:val="11/04/2019 06:05:06"/>
    <w:docVar w:name="SavedTDocCount" w:val="5264"/>
    <w:docVar w:name="SavedTDocCountTime" w:val="12/04/2019 02:35:07"/>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48"/>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68"/>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3FD1"/>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445"/>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3F3"/>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AE5"/>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273"/>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7C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D01"/>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0C"/>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B0"/>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54"/>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8E"/>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6E"/>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A8"/>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2F6"/>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CE"/>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D1"/>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89"/>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73D"/>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38"/>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93E"/>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70"/>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59"/>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52"/>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4E"/>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BA"/>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0E7"/>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4E7"/>
    <w:rsid w:val="003A460E"/>
    <w:rsid w:val="003A4838"/>
    <w:rsid w:val="003A4859"/>
    <w:rsid w:val="003A4A21"/>
    <w:rsid w:val="003A4AC0"/>
    <w:rsid w:val="003A4B4E"/>
    <w:rsid w:val="003A4B61"/>
    <w:rsid w:val="003A4B88"/>
    <w:rsid w:val="003A4BA1"/>
    <w:rsid w:val="003A4CA0"/>
    <w:rsid w:val="003A4CD3"/>
    <w:rsid w:val="003A4DB3"/>
    <w:rsid w:val="003A4E36"/>
    <w:rsid w:val="003A4E8B"/>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5E54"/>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21C"/>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65"/>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E6"/>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02"/>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1DB"/>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68"/>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36"/>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D4C"/>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B1A"/>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39"/>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EFD"/>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A6"/>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03"/>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5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01"/>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A9"/>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5D"/>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4D3"/>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6E4"/>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0B0"/>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D9"/>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8E"/>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94"/>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DD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BB"/>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73"/>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66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C4"/>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86"/>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57A"/>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6EA"/>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3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9BA"/>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3EC"/>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92"/>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3C"/>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63"/>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0A3"/>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10"/>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76"/>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02"/>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A"/>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1FD8"/>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C05"/>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BD"/>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47"/>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6C"/>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1C"/>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28"/>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A7"/>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7D"/>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8AA"/>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36"/>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7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CFD"/>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C1"/>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BED"/>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12"/>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01"/>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08"/>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CEA"/>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75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02"/>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A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EAA"/>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020"/>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5D"/>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06"/>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290"/>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57"/>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37B"/>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561"/>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76"/>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C3"/>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C3"/>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73"/>
    <w:rsid w:val="00E433A7"/>
    <w:rsid w:val="00E433B9"/>
    <w:rsid w:val="00E434BC"/>
    <w:rsid w:val="00E434BD"/>
    <w:rsid w:val="00E434E5"/>
    <w:rsid w:val="00E435FE"/>
    <w:rsid w:val="00E436AF"/>
    <w:rsid w:val="00E436BD"/>
    <w:rsid w:val="00E4377E"/>
    <w:rsid w:val="00E43791"/>
    <w:rsid w:val="00E43856"/>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08"/>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1B"/>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0F4"/>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1FBC"/>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EA3"/>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7B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E"/>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6FCD"/>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59"/>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10"/>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535"/>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E7E2C"/>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641235"/>
    <w:pPr>
      <w:numPr>
        <w:numId w:val="17"/>
      </w:numPr>
      <w:tabs>
        <w:tab w:val="left" w:pos="1418"/>
      </w:tabs>
    </w:pPr>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customStyle="1" w:styleId="ContributionHeaderChar">
    <w:name w:val="ContributionHeader Char"/>
    <w:link w:val="ContributionHeader"/>
    <w:locked/>
    <w:rsid w:val="006A5A94"/>
    <w:rPr>
      <w:rFonts w:ascii="Arial" w:eastAsia="MS Mincho" w:hAnsi="Arial" w:cs="Arial"/>
      <w:b/>
      <w:sz w:val="24"/>
      <w:szCs w:val="24"/>
    </w:rPr>
  </w:style>
  <w:style w:type="paragraph" w:customStyle="1" w:styleId="ContributionHeader">
    <w:name w:val="ContributionHeader"/>
    <w:basedOn w:val="Normal"/>
    <w:link w:val="ContributionHeaderChar"/>
    <w:rsid w:val="006A5A94"/>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Proposal">
    <w:name w:val="Proposal"/>
    <w:basedOn w:val="BodyText"/>
    <w:rsid w:val="002C073D"/>
    <w:pPr>
      <w:numPr>
        <w:numId w:val="15"/>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5bis\Docs\R2-1904517.zip" TargetMode="External"/><Relationship Id="rId21" Type="http://schemas.openxmlformats.org/officeDocument/2006/relationships/hyperlink" Target="http://www.3gpp.org/ftp/tsg_ran/WG2_RL2/TSGR2_105bis\Docs\R2-1903403.zip" TargetMode="External"/><Relationship Id="rId42" Type="http://schemas.openxmlformats.org/officeDocument/2006/relationships/hyperlink" Target="http://www.3gpp.org/ftp/tsg_ran/WG2_RL2/TSGR2_105bis\Docs\R2-1903492.zip" TargetMode="External"/><Relationship Id="rId63" Type="http://schemas.openxmlformats.org/officeDocument/2006/relationships/hyperlink" Target="http://www.3gpp.org/ftp/tsg_ran/WG2_RL2/TSGR2_105bis\Docs\R2-1903486.zip" TargetMode="External"/><Relationship Id="rId84" Type="http://schemas.openxmlformats.org/officeDocument/2006/relationships/hyperlink" Target="http://www.3gpp.org/ftp/tsg_ran/WG2_RL2/TSGR2_105bis\Docs\R2-1903301.zip" TargetMode="External"/><Relationship Id="rId16" Type="http://schemas.openxmlformats.org/officeDocument/2006/relationships/hyperlink" Target="http://www.3gpp.org/ftp/tsg_ran/WG2_RL2/TSGR2_105bis\Docs\R2-1905257.zip" TargetMode="External"/><Relationship Id="rId107" Type="http://schemas.openxmlformats.org/officeDocument/2006/relationships/hyperlink" Target="http://www.3gpp.org/ftp/tsg_ran/WG2_RL2/TSGR2_105bis\Docs\R2-1903406.zip" TargetMode="External"/><Relationship Id="rId11" Type="http://schemas.openxmlformats.org/officeDocument/2006/relationships/hyperlink" Target="http://www.3gpp.org/ftp/tsg_ran/WG2_RL2/TSGR2_105bis\Docs\R2-1903430.zip" TargetMode="External"/><Relationship Id="rId32" Type="http://schemas.openxmlformats.org/officeDocument/2006/relationships/hyperlink" Target="http://www.3gpp.org/ftp/tsg_ran/WG2_RL2/TSGR2_105bis\Docs\R2-1903419.zip" TargetMode="External"/><Relationship Id="rId37" Type="http://schemas.openxmlformats.org/officeDocument/2006/relationships/hyperlink" Target="http://www.3gpp.org/ftp/tsg_ran/WG2_RL2/TSGR2_105bis\Docs\R2-1903388.zip" TargetMode="External"/><Relationship Id="rId53" Type="http://schemas.openxmlformats.org/officeDocument/2006/relationships/hyperlink" Target="http://www.3gpp.org/ftp/tsg_ran/WG2_RL2/TSGR2_105bis\Docs\R2-1903412.zip" TargetMode="External"/><Relationship Id="rId58" Type="http://schemas.openxmlformats.org/officeDocument/2006/relationships/hyperlink" Target="http://www.3gpp.org/ftp/tsg_ran/WG2_RL2/TSGR2_105bis\Docs\R2-1903384.zip" TargetMode="External"/><Relationship Id="rId74" Type="http://schemas.openxmlformats.org/officeDocument/2006/relationships/hyperlink" Target="http://www.3gpp.org/ftp/tsg_ran/WG2_RL2/TSGR2_105bis\Docs\R2-1905214.zip" TargetMode="External"/><Relationship Id="rId79" Type="http://schemas.openxmlformats.org/officeDocument/2006/relationships/hyperlink" Target="http://www.3gpp.org/ftp/tsg_ran/WG2_RL2/TSGR2_105bis\Docs\R2-1903834.zip" TargetMode="External"/><Relationship Id="rId102" Type="http://schemas.openxmlformats.org/officeDocument/2006/relationships/hyperlink" Target="http://www.3gpp.org/ftp/tsg_ran/WG2_RL2/TSGR2_105bis\Docs\R2-1905259.zip" TargetMode="External"/><Relationship Id="rId123" Type="http://schemas.openxmlformats.org/officeDocument/2006/relationships/hyperlink" Target="http://www.3gpp.org/ftp/tsg_ran/WG2_RL2/TSGR2_105bis\Docs\R2-1903495.zip" TargetMode="External"/><Relationship Id="rId128" Type="http://schemas.openxmlformats.org/officeDocument/2006/relationships/hyperlink" Target="http://www.3gpp.org/ftp/tsg_ran/WG2_RL2/TSGR2_105bis\Docs\R2-1904371.zip" TargetMode="External"/><Relationship Id="rId5" Type="http://schemas.openxmlformats.org/officeDocument/2006/relationships/webSettings" Target="webSettings.xml"/><Relationship Id="rId90" Type="http://schemas.openxmlformats.org/officeDocument/2006/relationships/hyperlink" Target="http://www.3gpp.org/ftp/tsg_ran/WG2_RL2/TSGR2_105bis\Docs\R2-1904127.zip" TargetMode="External"/><Relationship Id="rId95" Type="http://schemas.openxmlformats.org/officeDocument/2006/relationships/hyperlink" Target="http://www.3gpp.org/ftp/tsg_ran/WG2_RL2/TSGR2_105bis\Docs\R2-1905199.zip" TargetMode="External"/><Relationship Id="rId22" Type="http://schemas.openxmlformats.org/officeDocument/2006/relationships/hyperlink" Target="http://www.3gpp.org/ftp/tsg_ran/WG2_RL2/TSGR2_105bis\Docs\R2-1904643.zip" TargetMode="External"/><Relationship Id="rId27" Type="http://schemas.openxmlformats.org/officeDocument/2006/relationships/hyperlink" Target="http://www.3gpp.org/ftp/tsg_ran/WG2_RL2/TSGR2_105bis\Docs\R2-1904335.zip" TargetMode="External"/><Relationship Id="rId43" Type="http://schemas.openxmlformats.org/officeDocument/2006/relationships/hyperlink" Target="http://www.3gpp.org/ftp/tsg_ran/WG2_RL2/TSGR2_105bis\Docs\R2-1903868.zip" TargetMode="External"/><Relationship Id="rId48" Type="http://schemas.openxmlformats.org/officeDocument/2006/relationships/hyperlink" Target="http://www.3gpp.org/ftp/tsg_ran/WG2_RL2/TSGR2_105bis\Docs\R2-1903414.zip" TargetMode="External"/><Relationship Id="rId64" Type="http://schemas.openxmlformats.org/officeDocument/2006/relationships/hyperlink" Target="http://www.3gpp.org/ftp/tsg_ran/WG2_RL2/TSGR2_105bis\Docs\R2-1903665.zip" TargetMode="External"/><Relationship Id="rId69" Type="http://schemas.openxmlformats.org/officeDocument/2006/relationships/hyperlink" Target="http://www.3gpp.org/ftp/tsg_ran/WG2_RL2/TSGR2_105bis\Docs\R2-1903834.zip" TargetMode="External"/><Relationship Id="rId113" Type="http://schemas.openxmlformats.org/officeDocument/2006/relationships/hyperlink" Target="http://www.3gpp.org/ftp/tsg_ran/WG2_RL2/TSGR2_105bis\Docs\R2-1903389.zip" TargetMode="External"/><Relationship Id="rId118" Type="http://schemas.openxmlformats.org/officeDocument/2006/relationships/hyperlink" Target="http://www.3gpp.org/ftp/tsg_ran/WG2_RL2/TSGR2_105bis\Docs\R2-1903489.zip" TargetMode="External"/><Relationship Id="rId134" Type="http://schemas.openxmlformats.org/officeDocument/2006/relationships/footer" Target="footer1.xml"/><Relationship Id="rId80" Type="http://schemas.openxmlformats.org/officeDocument/2006/relationships/hyperlink" Target="http://www.3gpp.org/ftp/tsg_ran/WG2_RL2/TSGR2_105bis\Docs\R2-1903408.zip" TargetMode="External"/><Relationship Id="rId85" Type="http://schemas.openxmlformats.org/officeDocument/2006/relationships/hyperlink" Target="http://www.3gpp.org/ftp/tsg_ran/WG2_RL2/TSGR2_105bis\Docs\R2-1903386.zip" TargetMode="External"/><Relationship Id="rId12" Type="http://schemas.openxmlformats.org/officeDocument/2006/relationships/hyperlink" Target="http://www.3gpp.org/ftp/tsg_ran/WG2_RL2/TSGR2_105bis\Docs\R2-1903400.zip" TargetMode="External"/><Relationship Id="rId17" Type="http://schemas.openxmlformats.org/officeDocument/2006/relationships/hyperlink" Target="http://www.3gpp.org/ftp/tsg_ran/WG2_RL2/TSGR2_105bis\Docs\R2-1905257.zip" TargetMode="External"/><Relationship Id="rId33" Type="http://schemas.openxmlformats.org/officeDocument/2006/relationships/hyperlink" Target="http://www.3gpp.org/ftp/tsg_ran/WG2_RL2/TSGR2_105bis\Docs\R2-1905261.zip" TargetMode="External"/><Relationship Id="rId38" Type="http://schemas.openxmlformats.org/officeDocument/2006/relationships/hyperlink" Target="http://www.3gpp.org/ftp/tsg_ran/WG2_RL2/TSGR2_105bis\Docs\R2-1903417.zip" TargetMode="External"/><Relationship Id="rId59" Type="http://schemas.openxmlformats.org/officeDocument/2006/relationships/hyperlink" Target="http://www.3gpp.org/ftp/tsg_ran/WG2_RL2/TSGR2_105bis\Docs\R2-1903385.zip" TargetMode="External"/><Relationship Id="rId103" Type="http://schemas.openxmlformats.org/officeDocument/2006/relationships/hyperlink" Target="http://www.3gpp.org/ftp/tsg_ran/WG2_RL2/TSGR2_105bis\Docs\R2-1903405.zip" TargetMode="External"/><Relationship Id="rId108" Type="http://schemas.openxmlformats.org/officeDocument/2006/relationships/hyperlink" Target="http://www.3gpp.org/ftp/tsg_ran/WG2_RL2/TSGR2_105bis\Docs\R2-1903407.zip" TargetMode="External"/><Relationship Id="rId124" Type="http://schemas.openxmlformats.org/officeDocument/2006/relationships/hyperlink" Target="http://www.3gpp.org/ftp/tsg_ran/WG2_RL2/TSGR2_105bis\Docs\R2-1904687.zip" TargetMode="External"/><Relationship Id="rId129" Type="http://schemas.openxmlformats.org/officeDocument/2006/relationships/hyperlink" Target="http://www.3gpp.org/ftp/tsg_ran/WG2_RL2/TSGR2_105bis\Docs\R2-1903422.zip" TargetMode="External"/><Relationship Id="rId54" Type="http://schemas.openxmlformats.org/officeDocument/2006/relationships/hyperlink" Target="http://www.3gpp.org/ftp/tsg_ran/WG2_RL2/TSGR2_105bis\Docs\R2-1903063.zip" TargetMode="External"/><Relationship Id="rId70" Type="http://schemas.openxmlformats.org/officeDocument/2006/relationships/hyperlink" Target="http://www.3gpp.org/ftp/tsg_ran/WG2_RL2/TSGR2_105bis\Docs\R2-1904453.zip" TargetMode="External"/><Relationship Id="rId75" Type="http://schemas.openxmlformats.org/officeDocument/2006/relationships/hyperlink" Target="http://www.3gpp.org/ftp/tsg_ran/WG2_RL2/TSGR2_105bis\Docs\R2-1903830.zip" TargetMode="External"/><Relationship Id="rId91" Type="http://schemas.openxmlformats.org/officeDocument/2006/relationships/hyperlink" Target="http://www.3gpp.org/ftp/tsg_ran/WG2_RL2/TSGR2_105bis\Docs\R2-1904393.zip" TargetMode="External"/><Relationship Id="rId96" Type="http://schemas.openxmlformats.org/officeDocument/2006/relationships/hyperlink" Target="http://www.3gpp.org/ftp/tsg_ran/WG2_RL2/TSGR2_105bis\Docs\R2-1904514.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tsg_ran/WG2_RL2/TSGR2_105bis\Docs\R2-1905258.zip" TargetMode="External"/><Relationship Id="rId28" Type="http://schemas.openxmlformats.org/officeDocument/2006/relationships/hyperlink" Target="http://www.3gpp.org/ftp/tsg_ran/WG2_RL2/TSGR2_105bis\Docs\R2-1904336.zip" TargetMode="External"/><Relationship Id="rId49" Type="http://schemas.openxmlformats.org/officeDocument/2006/relationships/hyperlink" Target="http://www.3gpp.org/ftp/tsg_ran/WG2_RL2/TSGR2_105bis\Docs\R2-1903189.zip" TargetMode="External"/><Relationship Id="rId114" Type="http://schemas.openxmlformats.org/officeDocument/2006/relationships/hyperlink" Target="http://www.3gpp.org/ftp/tsg_ran/WG2_RL2/TSGR2_105bis\Docs\R2-1903784.zip" TargetMode="External"/><Relationship Id="rId119" Type="http://schemas.openxmlformats.org/officeDocument/2006/relationships/hyperlink" Target="http://www.3gpp.org/ftp/tsg_ran/WG2_RL2/TSGR2_105bis\Docs\R2-1904686.zip" TargetMode="External"/><Relationship Id="rId44" Type="http://schemas.openxmlformats.org/officeDocument/2006/relationships/hyperlink" Target="http://www.3gpp.org/ftp/tsg_ran/WG2_RL2/TSGR2_105bis\Docs\R2-1904131.zip" TargetMode="External"/><Relationship Id="rId60" Type="http://schemas.openxmlformats.org/officeDocument/2006/relationships/hyperlink" Target="http://www.3gpp.org/ftp/tsg_ran/WG2_RL2/TSGR2_105bis\Docs\R2-1903413.zip" TargetMode="External"/><Relationship Id="rId65" Type="http://schemas.openxmlformats.org/officeDocument/2006/relationships/hyperlink" Target="http://www.3gpp.org/ftp/tsg_ran/WG2_RL2/TSGR2_105bis\Docs\R2-1903708.zip" TargetMode="External"/><Relationship Id="rId81" Type="http://schemas.openxmlformats.org/officeDocument/2006/relationships/hyperlink" Target="http://www.3gpp.org/ftp/tsg_ran/WG2_RL2/TSGR2_105bis\Docs\R2-1903190.zip" TargetMode="External"/><Relationship Id="rId86" Type="http://schemas.openxmlformats.org/officeDocument/2006/relationships/hyperlink" Target="http://www.3gpp.org/ftp/tsg_ran/WG2_RL2/TSGR2_105bis\Docs\R2-1903387.zip" TargetMode="External"/><Relationship Id="rId130" Type="http://schemas.openxmlformats.org/officeDocument/2006/relationships/hyperlink" Target="http://www.3gpp.org/ftp/tsg_ran/WG2_RL2/TSGR2_105bis\Docs\R2-1903423.zip" TargetMode="External"/><Relationship Id="rId135" Type="http://schemas.openxmlformats.org/officeDocument/2006/relationships/fontTable" Target="fontTable.xml"/><Relationship Id="rId13" Type="http://schemas.openxmlformats.org/officeDocument/2006/relationships/hyperlink" Target="http://www.3gpp.org/ftp/tsg_ran/WG2_RL2/TSGR2_105bis\Docs\R2-1905256.zip" TargetMode="External"/><Relationship Id="rId18" Type="http://schemas.openxmlformats.org/officeDocument/2006/relationships/hyperlink" Target="http://www.3gpp.org/ftp/tsg_ran/WG2_RL2/TSGR2_105bis\Docs\R2-1904642.zip" TargetMode="External"/><Relationship Id="rId39" Type="http://schemas.openxmlformats.org/officeDocument/2006/relationships/hyperlink" Target="http://www.3gpp.org/ftp/tsg_ran/WG2_RL2/TSGR2_105bis\Docs\R2-1903418.zip" TargetMode="External"/><Relationship Id="rId109" Type="http://schemas.openxmlformats.org/officeDocument/2006/relationships/hyperlink" Target="http://www.3gpp.org/ftp/tsg_ran/WG2_RL2/TSGR2_105bis\Docs\R2-1903487.zip" TargetMode="External"/><Relationship Id="rId34" Type="http://schemas.openxmlformats.org/officeDocument/2006/relationships/hyperlink" Target="http://www.3gpp.org/ftp/tsg_ran/WG2_RL2/TSGR2_105bis\Docs\R2-1905261.zip" TargetMode="External"/><Relationship Id="rId50" Type="http://schemas.openxmlformats.org/officeDocument/2006/relationships/hyperlink" Target="http://www.3gpp.org/ftp/tsg_ran/WG2_RL2/TSGR2_105bis\Docs\R2-1903830.zip" TargetMode="External"/><Relationship Id="rId55" Type="http://schemas.openxmlformats.org/officeDocument/2006/relationships/hyperlink" Target="http://www.3gpp.org/ftp/tsg_ran/WG2_RL2/TSGR2_105bis\Docs\R2-1903182.zip" TargetMode="External"/><Relationship Id="rId76" Type="http://schemas.openxmlformats.org/officeDocument/2006/relationships/hyperlink" Target="http://www.3gpp.org/ftp/tsg_ran/WG2_RL2/TSGR2_105bis\Docs\R2-1903831.zip" TargetMode="External"/><Relationship Id="rId97" Type="http://schemas.openxmlformats.org/officeDocument/2006/relationships/hyperlink" Target="http://www.3gpp.org/ftp/tsg_ran/WG2_RL2/TSGR2_105bis\Docs\R2-1904515.zip" TargetMode="External"/><Relationship Id="rId104" Type="http://schemas.openxmlformats.org/officeDocument/2006/relationships/hyperlink" Target="http://www.3gpp.org/ftp/tsg_ran/WG2_RL2/TSGR2_105bis\Docs\R2-1903459.zip" TargetMode="External"/><Relationship Id="rId120" Type="http://schemas.openxmlformats.org/officeDocument/2006/relationships/hyperlink" Target="http://www.3gpp.org/ftp/tsg_ran/WG2_RL2/TSGR2_105bis\Docs\R2-1904684.zip" TargetMode="External"/><Relationship Id="rId125" Type="http://schemas.openxmlformats.org/officeDocument/2006/relationships/hyperlink" Target="http://www.3gpp.org/ftp/tsg_ran/WG2_RL2/TSGR2_105bis\Docs\R2-1904695.zip" TargetMode="External"/><Relationship Id="rId7" Type="http://schemas.openxmlformats.org/officeDocument/2006/relationships/endnotes" Target="endnotes.xml"/><Relationship Id="rId71" Type="http://schemas.openxmlformats.org/officeDocument/2006/relationships/hyperlink" Target="http://www.3gpp.org/ftp/tsg_ran/WG2_RL2/TSGR2_105bis\Docs\R2-1904772.zip" TargetMode="External"/><Relationship Id="rId92" Type="http://schemas.openxmlformats.org/officeDocument/2006/relationships/hyperlink" Target="http://www.3gpp.org/ftp/tsg_ran/WG2_RL2/TSGR2_105bis\Docs\R2-1904396.zip" TargetMode="External"/><Relationship Id="rId2" Type="http://schemas.openxmlformats.org/officeDocument/2006/relationships/numbering" Target="numbering.xml"/><Relationship Id="rId29" Type="http://schemas.openxmlformats.org/officeDocument/2006/relationships/hyperlink" Target="http://www.3gpp.org/ftp/tsg_ran/WG2_RL2/TSGR2_105bis\Docs\R2-1903181.zip" TargetMode="External"/><Relationship Id="rId24" Type="http://schemas.openxmlformats.org/officeDocument/2006/relationships/hyperlink" Target="http://www.3gpp.org/ftp/tsg_ran/WG2_RL2/TSGR2_105bis\Docs\R2-1905258.zip" TargetMode="External"/><Relationship Id="rId40" Type="http://schemas.openxmlformats.org/officeDocument/2006/relationships/hyperlink" Target="http://www.3gpp.org/ftp/tsg_ran/WG2_RL2/TSGR2_105bis\Docs\R2-1903457.zip" TargetMode="External"/><Relationship Id="rId45" Type="http://schemas.openxmlformats.org/officeDocument/2006/relationships/hyperlink" Target="http://www.3gpp.org/ftp/tsg_ran/WG2_RL2/TSGR2_105bis\Docs\R2-1904496.zip" TargetMode="External"/><Relationship Id="rId66" Type="http://schemas.openxmlformats.org/officeDocument/2006/relationships/hyperlink" Target="http://www.3gpp.org/ftp/tsg_ran/WG2_RL2/TSGR2_105bis\Docs\R2-1903709.zip" TargetMode="External"/><Relationship Id="rId87" Type="http://schemas.openxmlformats.org/officeDocument/2006/relationships/hyperlink" Target="http://www.3gpp.org/ftp/tsg_ran/WG2_RL2/TSGR2_105bis\Docs\R2-1903766.zip" TargetMode="External"/><Relationship Id="rId110" Type="http://schemas.openxmlformats.org/officeDocument/2006/relationships/hyperlink" Target="http://www.3gpp.org/ftp/tsg_ran/WG2_RL2/TSGR2_105bis\Docs\R2-1903496.zip" TargetMode="External"/><Relationship Id="rId115" Type="http://schemas.openxmlformats.org/officeDocument/2006/relationships/hyperlink" Target="http://www.3gpp.org/ftp/tsg_ran/WG2_RL2/TSGR2_105bis\Docs\R2-1904098.zip" TargetMode="External"/><Relationship Id="rId131" Type="http://schemas.openxmlformats.org/officeDocument/2006/relationships/hyperlink" Target="http://www.3gpp.org/ftp/tsg_ran/WG2_RL2/TSGR2_105bis/Docs/R2-1905262.zip" TargetMode="External"/><Relationship Id="rId136" Type="http://schemas.openxmlformats.org/officeDocument/2006/relationships/theme" Target="theme/theme1.xml"/><Relationship Id="rId61" Type="http://schemas.openxmlformats.org/officeDocument/2006/relationships/hyperlink" Target="http://www.3gpp.org/ftp/tsg_ran/WG2_RL2/TSGR2_105bis\Docs\R2-1903415.zip" TargetMode="External"/><Relationship Id="rId82" Type="http://schemas.openxmlformats.org/officeDocument/2006/relationships/hyperlink" Target="http://www.3gpp.org/ftp/tsg_ran/WG2_RL2/TSGR2_105bis\Docs\R2-1903409.zip" TargetMode="External"/><Relationship Id="rId19" Type="http://schemas.openxmlformats.org/officeDocument/2006/relationships/hyperlink" Target="http://www.3gpp.org/ftp/tsg_ran/WG2_RL2/TSGR2_105bis\Docs\R2-1903024.zip" TargetMode="External"/><Relationship Id="rId14" Type="http://schemas.openxmlformats.org/officeDocument/2006/relationships/hyperlink" Target="http://www.3gpp.org/ftp/tsg_ran/WG2_RL2/TSGR2_105bis\Docs\R2-1905256.zip" TargetMode="External"/><Relationship Id="rId30" Type="http://schemas.openxmlformats.org/officeDocument/2006/relationships/hyperlink" Target="http://www.3gpp.org/ftp/tsg_ran/WG2_RL2/TSGR2_105bis\Docs\R2-1903416.zip" TargetMode="External"/><Relationship Id="rId35" Type="http://schemas.openxmlformats.org/officeDocument/2006/relationships/hyperlink" Target="http://www.3gpp.org/ftp/tsg_ran/WG2_RL2/TSGR2_105bis\Docs\R2-1904498.zip" TargetMode="External"/><Relationship Id="rId56" Type="http://schemas.openxmlformats.org/officeDocument/2006/relationships/hyperlink" Target="http://www.3gpp.org/ftp/tsg_ran/WG2_RL2/TSGR2_105bis\Docs\R2-1903187.zip" TargetMode="External"/><Relationship Id="rId77" Type="http://schemas.openxmlformats.org/officeDocument/2006/relationships/hyperlink" Target="http://www.3gpp.org/ftp/tsg_ran/WG2_RL2/TSGR2_105bis\Docs\R2-1903832.zip" TargetMode="External"/><Relationship Id="rId100" Type="http://schemas.openxmlformats.org/officeDocument/2006/relationships/hyperlink" Target="http://www.3gpp.org/ftp/tsg_ran/WG2_RL2/TSGR2_105bis\Docs\R2-1903458.zip" TargetMode="External"/><Relationship Id="rId105" Type="http://schemas.openxmlformats.org/officeDocument/2006/relationships/hyperlink" Target="http://www.3gpp.org/ftp/tsg_ran/WG2_RL2/TSGR2_105bis\Docs\R2-1905260.zip" TargetMode="External"/><Relationship Id="rId126" Type="http://schemas.openxmlformats.org/officeDocument/2006/relationships/hyperlink" Target="http://www.3gpp.org/ftp/tsg_ran/WG2_RL2/TSGR2_105bis\Docs\R2-1903666.zip" TargetMode="External"/><Relationship Id="rId8" Type="http://schemas.openxmlformats.org/officeDocument/2006/relationships/hyperlink" Target="http://www.3gpp.org/ftp/tsg_ran/WG2_RL2/TSGR2_105bis\Docs\R2-1905014.zip" TargetMode="External"/><Relationship Id="rId51" Type="http://schemas.openxmlformats.org/officeDocument/2006/relationships/hyperlink" Target="http://www.3gpp.org/ftp/tsg_ran/WG2_RL2/TSGR2_105bis\Docs\R2-1903188.zip" TargetMode="External"/><Relationship Id="rId72" Type="http://schemas.openxmlformats.org/officeDocument/2006/relationships/hyperlink" Target="http://www.3gpp.org/ftp/tsg_ran/WG2_RL2/TSGR2_105bis\Docs\R2-1904773.zip" TargetMode="External"/><Relationship Id="rId93" Type="http://schemas.openxmlformats.org/officeDocument/2006/relationships/hyperlink" Target="http://www.3gpp.org/ftp/tsg_ran/WG2_RL2/TSGR2_105bis\Docs\R2-1904513.zip" TargetMode="External"/><Relationship Id="rId98" Type="http://schemas.openxmlformats.org/officeDocument/2006/relationships/hyperlink" Target="http://www.3gpp.org/ftp/tsg_ran/WG2_RL2/TSGR2_105bis\Docs\R2-1904640.zip" TargetMode="External"/><Relationship Id="rId121" Type="http://schemas.openxmlformats.org/officeDocument/2006/relationships/hyperlink" Target="http://www.3gpp.org/ftp/tsg_ran/WG2_RL2/TSGR2_105bis\Docs\R2-1903421.zip" TargetMode="External"/><Relationship Id="rId3" Type="http://schemas.openxmlformats.org/officeDocument/2006/relationships/styles" Target="styles.xml"/><Relationship Id="rId25" Type="http://schemas.openxmlformats.org/officeDocument/2006/relationships/hyperlink" Target="http://www.3gpp.org/ftp/tsg_ran/WG2_RL2/TSGR2_105bis\Docs\R2-1904333.zip" TargetMode="External"/><Relationship Id="rId46" Type="http://schemas.openxmlformats.org/officeDocument/2006/relationships/hyperlink" Target="http://www.3gpp.org/ftp/tsg_ran/WG2_RL2/TSGR2_105bis\Docs\R2-1905361.zip" TargetMode="External"/><Relationship Id="rId67" Type="http://schemas.openxmlformats.org/officeDocument/2006/relationships/hyperlink" Target="http://www.3gpp.org/ftp/tsg_ran/WG2_RL2/TSGR2_105bis\Docs\R2-1903831.zip" TargetMode="External"/><Relationship Id="rId116" Type="http://schemas.openxmlformats.org/officeDocument/2006/relationships/hyperlink" Target="http://www.3gpp.org/ftp/tsg_ran/WG2_RL2/TSGR2_105bis\Docs\R2-1904516.zip" TargetMode="External"/><Relationship Id="rId20" Type="http://schemas.openxmlformats.org/officeDocument/2006/relationships/hyperlink" Target="http://www.3gpp.org/ftp/tsg_ran/WG2_RL2/TSGR2_105bis\Docs\R2-1903402.zip" TargetMode="External"/><Relationship Id="rId41" Type="http://schemas.openxmlformats.org/officeDocument/2006/relationships/hyperlink" Target="http://www.3gpp.org/ftp/tsg_ran/WG2_RL2/TSGR2_105bis\Docs\R2-1903491.zip" TargetMode="External"/><Relationship Id="rId62" Type="http://schemas.openxmlformats.org/officeDocument/2006/relationships/hyperlink" Target="http://www.3gpp.org/ftp/tsg_ran/WG2_RL2/TSGR2_105bis\Docs\R2-1903485.zip" TargetMode="External"/><Relationship Id="rId83" Type="http://schemas.openxmlformats.org/officeDocument/2006/relationships/hyperlink" Target="http://www.3gpp.org/ftp/tsg_ran/WG2_RL2/TSGR2_105bis\Docs\R2-1904389.zip" TargetMode="External"/><Relationship Id="rId88" Type="http://schemas.openxmlformats.org/officeDocument/2006/relationships/hyperlink" Target="http://www.3gpp.org/ftp/tsg_ran/WG2_RL2/TSGR2_105bis\Docs\R2-1904095.zip" TargetMode="External"/><Relationship Id="rId111" Type="http://schemas.openxmlformats.org/officeDocument/2006/relationships/hyperlink" Target="http://www.3gpp.org/ftp/tsg_ran/WG2_RL2/TSGR2_105bis\Docs\R2-1904547.zip" TargetMode="External"/><Relationship Id="rId132" Type="http://schemas.openxmlformats.org/officeDocument/2006/relationships/hyperlink" Target="http://www.3gpp.org/ftp/tsg_ran/WG2_RL2/TSGR2_105bis/Docs/R2-1905263.zip" TargetMode="External"/><Relationship Id="rId15" Type="http://schemas.openxmlformats.org/officeDocument/2006/relationships/hyperlink" Target="http://www.3gpp.org/ftp/tsg_ran/WG2_RL2/TSGR2_105bis\Docs\R2-1903401.zip" TargetMode="External"/><Relationship Id="rId36" Type="http://schemas.openxmlformats.org/officeDocument/2006/relationships/hyperlink" Target="http://www.3gpp.org/ftp/tsg_ran/WG2_RL2/TSGR2_105bis\Docs\R2-1903381.zip" TargetMode="External"/><Relationship Id="rId57" Type="http://schemas.openxmlformats.org/officeDocument/2006/relationships/hyperlink" Target="http://www.3gpp.org/ftp/tsg_ran/WG2_RL2/TSGR2_105bis\Docs\R2-1903300.zip" TargetMode="External"/><Relationship Id="rId106" Type="http://schemas.openxmlformats.org/officeDocument/2006/relationships/hyperlink" Target="http://www.3gpp.org/ftp/tsg_ran/WG2_RL2/TSGR2_105bis\Docs\R2-1904639.zip" TargetMode="External"/><Relationship Id="rId127" Type="http://schemas.openxmlformats.org/officeDocument/2006/relationships/hyperlink" Target="http://www.3gpp.org/ftp/tsg_ran/WG2_RL2/TSGR2_105bis\Docs\R2-1904370.zip" TargetMode="External"/><Relationship Id="rId10" Type="http://schemas.openxmlformats.org/officeDocument/2006/relationships/hyperlink" Target="http://www.3gpp.org/ftp/tsg_ran/WG2_RL2/TSGR2_105bis\Docs\R2-1904764.zip" TargetMode="External"/><Relationship Id="rId31" Type="http://schemas.openxmlformats.org/officeDocument/2006/relationships/hyperlink" Target="http://www.3gpp.org/ftp/tsg_ran/WG2_RL2/TSGR2_105bis\Docs\R2-1903380.zip" TargetMode="External"/><Relationship Id="rId52" Type="http://schemas.openxmlformats.org/officeDocument/2006/relationships/hyperlink" Target="http://www.3gpp.org/ftp/tsg_ran/WG2_RL2/TSGR2_105bis\Docs\R2-1903832.zip" TargetMode="External"/><Relationship Id="rId73" Type="http://schemas.openxmlformats.org/officeDocument/2006/relationships/hyperlink" Target="http://www.3gpp.org/ftp/tsg_ran/WG2_RL2/TSGR2_105bis\Docs\R2-1904777.zip" TargetMode="External"/><Relationship Id="rId78" Type="http://schemas.openxmlformats.org/officeDocument/2006/relationships/hyperlink" Target="http://www.3gpp.org/ftp/tsg_ran/WG2_RL2/TSGR2_105bis\Docs\R2-1903833.zip" TargetMode="External"/><Relationship Id="rId94" Type="http://schemas.openxmlformats.org/officeDocument/2006/relationships/hyperlink" Target="http://www.3gpp.org/ftp/tsg_ran/WG2_RL2/TSGR2_105bis\Docs\R2-1905199.zip" TargetMode="External"/><Relationship Id="rId99" Type="http://schemas.openxmlformats.org/officeDocument/2006/relationships/hyperlink" Target="http://www.3gpp.org/ftp/tsg_ran/WG2_RL2/TSGR2_105bis\Docs\R2-1904641.zip" TargetMode="External"/><Relationship Id="rId101" Type="http://schemas.openxmlformats.org/officeDocument/2006/relationships/hyperlink" Target="http://www.3gpp.org/ftp/tsg_ran/WG2_RL2/TSGR2_105bis\Docs\R2-1905259.zip" TargetMode="External"/><Relationship Id="rId122" Type="http://schemas.openxmlformats.org/officeDocument/2006/relationships/hyperlink" Target="http://www.3gpp.org/ftp/tsg_ran/WG2_RL2/TSGR2_105bis\Docs\R2-1903424.zip" TargetMode="External"/><Relationship Id="rId4" Type="http://schemas.openxmlformats.org/officeDocument/2006/relationships/settings" Target="settings.xml"/><Relationship Id="rId9" Type="http://schemas.openxmlformats.org/officeDocument/2006/relationships/hyperlink" Target="http://www.3gpp.org/ftp/tsg_ran/WG2_RL2/TSGR2_105bis\Docs\R2-1904688.zip" TargetMode="External"/><Relationship Id="rId26" Type="http://schemas.openxmlformats.org/officeDocument/2006/relationships/hyperlink" Target="http://www.3gpp.org/ftp/tsg_ran/WG2_RL2/TSGR2_105bis\Docs\R2-1904334.zip" TargetMode="External"/><Relationship Id="rId47" Type="http://schemas.openxmlformats.org/officeDocument/2006/relationships/hyperlink" Target="http://www.3gpp.org/ftp/tsg_ran/WG2_RL2/TSGR2_105bis\Docs\R2-1905204.zip" TargetMode="External"/><Relationship Id="rId68" Type="http://schemas.openxmlformats.org/officeDocument/2006/relationships/hyperlink" Target="http://www.3gpp.org/ftp/tsg_ran/WG2_RL2/TSGR2_105bis\Docs\R2-1903833.zip" TargetMode="External"/><Relationship Id="rId89" Type="http://schemas.openxmlformats.org/officeDocument/2006/relationships/hyperlink" Target="http://www.3gpp.org/ftp/tsg_ran/WG2_RL2/TSGR2_105bis\Docs\R2-1904126.zip" TargetMode="External"/><Relationship Id="rId112" Type="http://schemas.openxmlformats.org/officeDocument/2006/relationships/hyperlink" Target="http://www.3gpp.org/ftp/tsg_ran/WG2_RL2/TSGR2_105bis\Docs\R2-1904759.zip" TargetMode="External"/><Relationship Id="rId133" Type="http://schemas.openxmlformats.org/officeDocument/2006/relationships/hyperlink" Target="http://www.3gpp.org/ftp/tsg_ran/WG2_RL2/TSGR2_105bis/Docs/R2-190526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259444-73CE-42A0-B466-AE9512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905</TotalTime>
  <Pages>1</Pages>
  <Words>5508</Words>
  <Characters>51974</Characters>
  <Application>Microsoft Office Word</Application>
  <DocSecurity>0</DocSecurity>
  <Lines>433</Lines>
  <Paragraphs>114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57368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Huawei</cp:lastModifiedBy>
  <cp:revision>48</cp:revision>
  <dcterms:created xsi:type="dcterms:W3CDTF">2019-03-29T10:00:00Z</dcterms:created>
  <dcterms:modified xsi:type="dcterms:W3CDTF">2019-04-12T06:37:00Z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518e6f0a-6abe-4ab0-a327-84daa2e6bb20</vt:lpwstr>
  </property>
  <property fmtid="{D5CDD505-2E9C-101B-9397-08002B2CF9AE}" pid="3" name="CTP_BU">
    <vt:lpwstr>NA</vt:lpwstr>
  </property>
  <property fmtid="{D5CDD505-2E9C-101B-9397-08002B2CF9AE}" pid="4" name="CTP_TimeStamp">
    <vt:lpwstr>2019-03-29 10:07:37Z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1555038759</vt:lpwstr>
  </property>
</Properties>
</file>